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4C21" w14:textId="5662A7CB" w:rsidR="00074CDB" w:rsidRDefault="00074CDB" w:rsidP="00074CDB">
      <w:pPr>
        <w:spacing w:after="0" w:line="240" w:lineRule="auto"/>
        <w:jc w:val="right"/>
        <w:rPr>
          <w:sz w:val="32"/>
          <w:szCs w:val="32"/>
          <w:lang w:val="en-GB"/>
        </w:rPr>
      </w:pPr>
      <w:r w:rsidRPr="00074CDB">
        <w:rPr>
          <w:sz w:val="32"/>
          <w:szCs w:val="32"/>
        </w:rPr>
        <w:drawing>
          <wp:anchor distT="0" distB="0" distL="114300" distR="114300" simplePos="0" relativeHeight="251659264" behindDoc="0" locked="0" layoutInCell="1" allowOverlap="1" wp14:anchorId="26ABE2CA" wp14:editId="5977996D">
            <wp:simplePos x="0" y="0"/>
            <wp:positionH relativeFrom="column">
              <wp:posOffset>-57150</wp:posOffset>
            </wp:positionH>
            <wp:positionV relativeFrom="paragraph">
              <wp:posOffset>-117638</wp:posOffset>
            </wp:positionV>
            <wp:extent cx="609600" cy="866303"/>
            <wp:effectExtent l="0" t="0" r="0" b="0"/>
            <wp:wrapNone/>
            <wp:docPr id="5" name="Picture 4">
              <a:extLst xmlns:a="http://schemas.openxmlformats.org/drawingml/2006/main">
                <a:ext uri="{FF2B5EF4-FFF2-40B4-BE49-F238E27FC236}">
                  <a16:creationId xmlns:a16="http://schemas.microsoft.com/office/drawing/2014/main" id="{CAA69D34-3741-9949-6BD9-98909781B2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AA69D34-3741-9949-6BD9-98909781B256}"/>
                        </a:ext>
                      </a:extLst>
                    </pic:cNvPr>
                    <pic:cNvPicPr>
                      <a:picLocks noChangeAspect="1"/>
                    </pic:cNvPicPr>
                  </pic:nvPicPr>
                  <pic:blipFill>
                    <a:blip r:embed="rId5"/>
                    <a:stretch>
                      <a:fillRect/>
                    </a:stretch>
                  </pic:blipFill>
                  <pic:spPr>
                    <a:xfrm>
                      <a:off x="0" y="0"/>
                      <a:ext cx="611030" cy="868335"/>
                    </a:xfrm>
                    <a:prstGeom prst="rect">
                      <a:avLst/>
                    </a:prstGeom>
                  </pic:spPr>
                </pic:pic>
              </a:graphicData>
            </a:graphic>
            <wp14:sizeRelH relativeFrom="margin">
              <wp14:pctWidth>0</wp14:pctWidth>
            </wp14:sizeRelH>
            <wp14:sizeRelV relativeFrom="margin">
              <wp14:pctHeight>0</wp14:pctHeight>
            </wp14:sizeRelV>
          </wp:anchor>
        </w:drawing>
      </w:r>
      <w:r w:rsidRPr="00074CDB">
        <w:rPr>
          <w:sz w:val="32"/>
          <w:szCs w:val="32"/>
        </w:rPr>
        <w:drawing>
          <wp:anchor distT="0" distB="0" distL="114300" distR="114300" simplePos="0" relativeHeight="251660288" behindDoc="0" locked="0" layoutInCell="1" allowOverlap="1" wp14:anchorId="57C903CB" wp14:editId="20D04AD9">
            <wp:simplePos x="0" y="0"/>
            <wp:positionH relativeFrom="column">
              <wp:posOffset>4432300</wp:posOffset>
            </wp:positionH>
            <wp:positionV relativeFrom="paragraph">
              <wp:posOffset>0</wp:posOffset>
            </wp:positionV>
            <wp:extent cx="1504950" cy="663101"/>
            <wp:effectExtent l="0" t="0" r="0" b="3810"/>
            <wp:wrapThrough wrapText="bothSides">
              <wp:wrapPolygon edited="0">
                <wp:start x="0" y="0"/>
                <wp:lineTo x="0" y="21103"/>
                <wp:lineTo x="21327" y="21103"/>
                <wp:lineTo x="21327" y="0"/>
                <wp:lineTo x="0" y="0"/>
              </wp:wrapPolygon>
            </wp:wrapThrough>
            <wp:docPr id="7" name="Picture 6" descr="A logo of a university&#10;&#10;Description automatically generated">
              <a:extLst xmlns:a="http://schemas.openxmlformats.org/drawingml/2006/main">
                <a:ext uri="{FF2B5EF4-FFF2-40B4-BE49-F238E27FC236}">
                  <a16:creationId xmlns:a16="http://schemas.microsoft.com/office/drawing/2014/main" id="{9ADBEB43-4025-3A3B-FC6E-BE41F4816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of a university&#10;&#10;Description automatically generated">
                      <a:extLst>
                        <a:ext uri="{FF2B5EF4-FFF2-40B4-BE49-F238E27FC236}">
                          <a16:creationId xmlns:a16="http://schemas.microsoft.com/office/drawing/2014/main" id="{9ADBEB43-4025-3A3B-FC6E-BE41F4816FD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04950" cy="663101"/>
                    </a:xfrm>
                    <a:prstGeom prst="rect">
                      <a:avLst/>
                    </a:prstGeom>
                  </pic:spPr>
                </pic:pic>
              </a:graphicData>
            </a:graphic>
            <wp14:sizeRelH relativeFrom="page">
              <wp14:pctWidth>0</wp14:pctWidth>
            </wp14:sizeRelH>
            <wp14:sizeRelV relativeFrom="page">
              <wp14:pctHeight>0</wp14:pctHeight>
            </wp14:sizeRelV>
          </wp:anchor>
        </w:drawing>
      </w:r>
    </w:p>
    <w:p w14:paraId="5D1A8869" w14:textId="546B5F74" w:rsidR="00074CDB" w:rsidRDefault="00074CDB" w:rsidP="00074CDB">
      <w:pPr>
        <w:spacing w:after="0" w:line="240" w:lineRule="auto"/>
        <w:jc w:val="center"/>
        <w:rPr>
          <w:sz w:val="32"/>
          <w:szCs w:val="32"/>
          <w:lang w:val="en-GB"/>
        </w:rPr>
      </w:pPr>
    </w:p>
    <w:p w14:paraId="5E3C9832" w14:textId="5501F713" w:rsidR="00074CDB" w:rsidRDefault="00074CDB" w:rsidP="00074CDB">
      <w:pPr>
        <w:spacing w:after="0" w:line="240" w:lineRule="auto"/>
        <w:jc w:val="center"/>
        <w:rPr>
          <w:sz w:val="32"/>
          <w:szCs w:val="32"/>
          <w:lang w:val="en-GB"/>
        </w:rPr>
      </w:pPr>
    </w:p>
    <w:p w14:paraId="5EF3499E" w14:textId="5DF01403" w:rsidR="009D23EE" w:rsidRPr="00305B5F" w:rsidRDefault="009D23EE" w:rsidP="00074CDB">
      <w:pPr>
        <w:spacing w:after="0" w:line="240" w:lineRule="auto"/>
        <w:jc w:val="center"/>
        <w:rPr>
          <w:sz w:val="32"/>
          <w:szCs w:val="32"/>
          <w:lang w:val="en-GB"/>
        </w:rPr>
      </w:pPr>
      <w:r w:rsidRPr="00305B5F">
        <w:rPr>
          <w:sz w:val="32"/>
          <w:szCs w:val="32"/>
          <w:lang w:val="en-GB"/>
        </w:rPr>
        <w:t>Report on</w:t>
      </w:r>
      <w:r w:rsidR="005B75FB">
        <w:rPr>
          <w:sz w:val="32"/>
          <w:szCs w:val="32"/>
          <w:lang w:val="en-GB"/>
        </w:rPr>
        <w:t xml:space="preserve"> Seminar</w:t>
      </w:r>
    </w:p>
    <w:p w14:paraId="7BC09461" w14:textId="04FA0789" w:rsidR="00CC18B8" w:rsidRPr="005B75FB" w:rsidRDefault="005B75FB" w:rsidP="00074CDB">
      <w:pPr>
        <w:spacing w:after="0" w:line="240" w:lineRule="auto"/>
        <w:jc w:val="center"/>
        <w:rPr>
          <w:sz w:val="28"/>
          <w:szCs w:val="28"/>
          <w:lang w:val="en-GB"/>
        </w:rPr>
      </w:pPr>
      <w:r w:rsidRPr="005B75FB">
        <w:rPr>
          <w:sz w:val="28"/>
          <w:szCs w:val="28"/>
          <w:lang w:val="en-GB"/>
        </w:rPr>
        <w:t>“</w:t>
      </w:r>
      <w:r w:rsidR="009D23EE" w:rsidRPr="005B75FB">
        <w:rPr>
          <w:sz w:val="28"/>
          <w:szCs w:val="28"/>
          <w:lang w:val="en-GB"/>
        </w:rPr>
        <w:t xml:space="preserve">Interdisciplinarity </w:t>
      </w:r>
      <w:r w:rsidR="00305B5F" w:rsidRPr="005B75FB">
        <w:rPr>
          <w:sz w:val="28"/>
          <w:szCs w:val="28"/>
          <w:lang w:val="en-GB"/>
        </w:rPr>
        <w:t>in Higher</w:t>
      </w:r>
      <w:r w:rsidR="009D23EE" w:rsidRPr="005B75FB">
        <w:rPr>
          <w:sz w:val="28"/>
          <w:szCs w:val="28"/>
          <w:lang w:val="en-GB"/>
        </w:rPr>
        <w:t xml:space="preserve"> Education – Dissemination and Bridges”</w:t>
      </w:r>
    </w:p>
    <w:p w14:paraId="574FD6D5" w14:textId="74C22E7D" w:rsidR="00D9754E" w:rsidRPr="005B75FB" w:rsidRDefault="00D9754E" w:rsidP="00074CDB">
      <w:pPr>
        <w:spacing w:after="0" w:line="240" w:lineRule="auto"/>
        <w:jc w:val="center"/>
        <w:rPr>
          <w:sz w:val="28"/>
          <w:szCs w:val="28"/>
          <w:lang w:val="en-GB"/>
        </w:rPr>
      </w:pPr>
      <w:r w:rsidRPr="005B75FB">
        <w:rPr>
          <w:sz w:val="28"/>
          <w:szCs w:val="28"/>
          <w:lang w:val="en-GB"/>
        </w:rPr>
        <w:t xml:space="preserve">Activity of the Egyptian National Interdisciplinary </w:t>
      </w:r>
      <w:r w:rsidR="00305B5F" w:rsidRPr="005B75FB">
        <w:rPr>
          <w:sz w:val="28"/>
          <w:szCs w:val="28"/>
          <w:lang w:val="en-GB"/>
        </w:rPr>
        <w:t>Network (</w:t>
      </w:r>
      <w:r w:rsidRPr="005B75FB">
        <w:rPr>
          <w:sz w:val="28"/>
          <w:szCs w:val="28"/>
          <w:lang w:val="en-GB"/>
        </w:rPr>
        <w:t xml:space="preserve">ENIN) </w:t>
      </w:r>
    </w:p>
    <w:p w14:paraId="07BCC030" w14:textId="69377587" w:rsidR="009D23EE" w:rsidRPr="005B75FB" w:rsidRDefault="009D23EE" w:rsidP="00074CDB">
      <w:pPr>
        <w:spacing w:after="0" w:line="240" w:lineRule="auto"/>
        <w:jc w:val="center"/>
        <w:rPr>
          <w:sz w:val="28"/>
          <w:szCs w:val="28"/>
          <w:lang w:val="en-GB"/>
        </w:rPr>
      </w:pPr>
      <w:r w:rsidRPr="005B75FB">
        <w:rPr>
          <w:sz w:val="28"/>
          <w:szCs w:val="28"/>
          <w:lang w:val="en-GB"/>
        </w:rPr>
        <w:t xml:space="preserve">Seminar </w:t>
      </w:r>
      <w:r w:rsidR="00305B5F" w:rsidRPr="005B75FB">
        <w:rPr>
          <w:sz w:val="28"/>
          <w:szCs w:val="28"/>
          <w:lang w:val="en-GB"/>
        </w:rPr>
        <w:t>Date:</w:t>
      </w:r>
      <w:r w:rsidRPr="005B75FB">
        <w:rPr>
          <w:sz w:val="28"/>
          <w:szCs w:val="28"/>
          <w:lang w:val="en-GB"/>
        </w:rPr>
        <w:t xml:space="preserve"> February 24</w:t>
      </w:r>
      <w:r w:rsidRPr="005B75FB">
        <w:rPr>
          <w:sz w:val="28"/>
          <w:szCs w:val="28"/>
          <w:vertAlign w:val="superscript"/>
          <w:lang w:val="en-GB"/>
        </w:rPr>
        <w:t>th</w:t>
      </w:r>
      <w:r w:rsidRPr="005B75FB">
        <w:rPr>
          <w:sz w:val="28"/>
          <w:szCs w:val="28"/>
          <w:lang w:val="en-GB"/>
        </w:rPr>
        <w:t xml:space="preserve"> 2024</w:t>
      </w:r>
    </w:p>
    <w:p w14:paraId="232AEC30" w14:textId="77777777" w:rsidR="009D23EE" w:rsidRPr="009D23EE" w:rsidRDefault="009D23EE" w:rsidP="009D23EE">
      <w:pPr>
        <w:rPr>
          <w:lang w:val="en-GB"/>
        </w:rPr>
      </w:pPr>
    </w:p>
    <w:p w14:paraId="40B3A1BD" w14:textId="08BEBB04" w:rsidR="009D23EE" w:rsidRPr="00174E96" w:rsidRDefault="009D23EE" w:rsidP="00305B5F">
      <w:pPr>
        <w:spacing w:line="360" w:lineRule="auto"/>
        <w:jc w:val="both"/>
        <w:rPr>
          <w:i/>
          <w:iCs/>
          <w:lang w:val="en-GB"/>
        </w:rPr>
      </w:pPr>
      <w:r w:rsidRPr="009D23EE">
        <w:rPr>
          <w:lang w:val="en-GB"/>
        </w:rPr>
        <w:t xml:space="preserve"> </w:t>
      </w:r>
      <w:r w:rsidRPr="00174E96">
        <w:rPr>
          <w:i/>
          <w:iCs/>
          <w:lang w:val="en-GB"/>
        </w:rPr>
        <w:t xml:space="preserve">Under the patronage of </w:t>
      </w:r>
      <w:r w:rsidR="00D9754E" w:rsidRPr="00174E96">
        <w:rPr>
          <w:i/>
          <w:iCs/>
          <w:lang w:val="en-GB"/>
        </w:rPr>
        <w:t xml:space="preserve">Prof. </w:t>
      </w:r>
      <w:r w:rsidRPr="00174E96">
        <w:rPr>
          <w:i/>
          <w:iCs/>
          <w:lang w:val="en-GB"/>
        </w:rPr>
        <w:t xml:space="preserve">Abdel Aziz </w:t>
      </w:r>
      <w:r w:rsidR="00D9754E" w:rsidRPr="00174E96">
        <w:rPr>
          <w:i/>
          <w:iCs/>
          <w:lang w:val="en-GB"/>
        </w:rPr>
        <w:t>Konsowa</w:t>
      </w:r>
      <w:r w:rsidRPr="00174E96">
        <w:rPr>
          <w:i/>
          <w:iCs/>
          <w:lang w:val="en-GB"/>
        </w:rPr>
        <w:t xml:space="preserve">, President of Alexandria University, </w:t>
      </w:r>
      <w:r w:rsidR="005B75FB" w:rsidRPr="00174E96">
        <w:rPr>
          <w:i/>
          <w:iCs/>
          <w:lang w:val="en-GB"/>
        </w:rPr>
        <w:t xml:space="preserve">we proudly </w:t>
      </w:r>
      <w:r w:rsidRPr="00174E96">
        <w:rPr>
          <w:i/>
          <w:iCs/>
          <w:lang w:val="en-GB"/>
        </w:rPr>
        <w:t>hosted</w:t>
      </w:r>
      <w:r w:rsidR="005B75FB" w:rsidRPr="00174E96">
        <w:rPr>
          <w:i/>
          <w:iCs/>
          <w:lang w:val="en-GB"/>
        </w:rPr>
        <w:t xml:space="preserve"> a </w:t>
      </w:r>
      <w:proofErr w:type="gramStart"/>
      <w:r w:rsidR="005B75FB" w:rsidRPr="00174E96">
        <w:rPr>
          <w:i/>
          <w:iCs/>
          <w:lang w:val="en-GB"/>
        </w:rPr>
        <w:t>one day</w:t>
      </w:r>
      <w:proofErr w:type="gramEnd"/>
      <w:r w:rsidR="005B75FB" w:rsidRPr="00174E96">
        <w:rPr>
          <w:i/>
          <w:iCs/>
          <w:lang w:val="en-GB"/>
        </w:rPr>
        <w:t xml:space="preserve"> seminar entitled “Interdisciplinary in Higher Education - Dissemination and Bridges.” The seminar was organized by sectors of Higher education and Research of Alexandria University, ENIN coordinator and members of the network. </w:t>
      </w:r>
      <w:r w:rsidR="00D9754E" w:rsidRPr="00174E96">
        <w:rPr>
          <w:i/>
          <w:iCs/>
          <w:lang w:val="en-GB"/>
        </w:rPr>
        <w:t xml:space="preserve">This Seminar is the first activity of the </w:t>
      </w:r>
      <w:r w:rsidR="005B75FB" w:rsidRPr="00174E96">
        <w:rPr>
          <w:i/>
          <w:iCs/>
          <w:lang w:val="en-GB"/>
        </w:rPr>
        <w:t xml:space="preserve">ENIN </w:t>
      </w:r>
      <w:r w:rsidR="00D9754E" w:rsidRPr="00174E96">
        <w:rPr>
          <w:i/>
          <w:iCs/>
          <w:lang w:val="en-GB"/>
        </w:rPr>
        <w:t xml:space="preserve">Network. </w:t>
      </w:r>
      <w:r w:rsidR="005B75FB" w:rsidRPr="00174E96">
        <w:rPr>
          <w:i/>
          <w:iCs/>
          <w:lang w:val="en-GB"/>
        </w:rPr>
        <w:t>It took</w:t>
      </w:r>
      <w:r w:rsidR="00D9754E" w:rsidRPr="00174E96">
        <w:rPr>
          <w:i/>
          <w:iCs/>
          <w:lang w:val="en-GB"/>
        </w:rPr>
        <w:t xml:space="preserve"> place </w:t>
      </w:r>
      <w:r w:rsidRPr="00174E96">
        <w:rPr>
          <w:i/>
          <w:iCs/>
          <w:lang w:val="en-GB"/>
        </w:rPr>
        <w:t xml:space="preserve">in the conference hall of the Institute of Graduate Studies and Research, in the presence of </w:t>
      </w:r>
      <w:r w:rsidR="00D9754E" w:rsidRPr="00174E96">
        <w:rPr>
          <w:i/>
          <w:iCs/>
          <w:lang w:val="en-GB"/>
        </w:rPr>
        <w:t>Prof.</w:t>
      </w:r>
      <w:r w:rsidRPr="00174E96">
        <w:rPr>
          <w:i/>
          <w:iCs/>
          <w:lang w:val="en-GB"/>
        </w:rPr>
        <w:t xml:space="preserve"> Hisham Saeed, Vice President of </w:t>
      </w:r>
      <w:r w:rsidR="00174E96" w:rsidRPr="00174E96">
        <w:rPr>
          <w:i/>
          <w:iCs/>
          <w:lang w:val="en-GB"/>
        </w:rPr>
        <w:t>Alexandria</w:t>
      </w:r>
      <w:r w:rsidRPr="00174E96">
        <w:rPr>
          <w:i/>
          <w:iCs/>
          <w:lang w:val="en-GB"/>
        </w:rPr>
        <w:t xml:space="preserve"> University for Graduate Studies and Research, </w:t>
      </w:r>
      <w:r w:rsidR="00D9754E" w:rsidRPr="00174E96">
        <w:rPr>
          <w:i/>
          <w:iCs/>
          <w:lang w:val="en-GB"/>
        </w:rPr>
        <w:t>Prof.</w:t>
      </w:r>
      <w:r w:rsidRPr="00174E96">
        <w:rPr>
          <w:i/>
          <w:iCs/>
          <w:lang w:val="en-GB"/>
        </w:rPr>
        <w:t xml:space="preserve"> Ahmed Abdel Rahim, Acting Dean of the Institute of Graduate Studies and Research,</w:t>
      </w:r>
      <w:r w:rsidR="00D9754E" w:rsidRPr="00174E96">
        <w:rPr>
          <w:i/>
          <w:iCs/>
          <w:lang w:val="en-GB"/>
        </w:rPr>
        <w:t xml:space="preserve"> and Prof.</w:t>
      </w:r>
      <w:r w:rsidRPr="00174E96">
        <w:rPr>
          <w:i/>
          <w:iCs/>
          <w:lang w:val="en-GB"/>
        </w:rPr>
        <w:t xml:space="preserve"> B</w:t>
      </w:r>
      <w:r w:rsidR="00D9754E" w:rsidRPr="00174E96">
        <w:rPr>
          <w:i/>
          <w:iCs/>
          <w:lang w:val="en-GB"/>
        </w:rPr>
        <w:t>o</w:t>
      </w:r>
      <w:r w:rsidRPr="00174E96">
        <w:rPr>
          <w:i/>
          <w:iCs/>
          <w:lang w:val="en-GB"/>
        </w:rPr>
        <w:t xml:space="preserve">shra Salem, </w:t>
      </w:r>
      <w:r w:rsidR="00D9754E" w:rsidRPr="00174E96">
        <w:rPr>
          <w:i/>
          <w:iCs/>
          <w:lang w:val="en-GB"/>
        </w:rPr>
        <w:t xml:space="preserve">the </w:t>
      </w:r>
      <w:r w:rsidRPr="00174E96">
        <w:rPr>
          <w:i/>
          <w:iCs/>
          <w:lang w:val="en-GB"/>
        </w:rPr>
        <w:t xml:space="preserve">Network Coordinator, </w:t>
      </w:r>
      <w:r w:rsidR="00D9754E" w:rsidRPr="00174E96">
        <w:rPr>
          <w:i/>
          <w:iCs/>
          <w:lang w:val="en-GB"/>
        </w:rPr>
        <w:t xml:space="preserve">and the </w:t>
      </w:r>
      <w:r w:rsidRPr="00174E96">
        <w:rPr>
          <w:i/>
          <w:iCs/>
          <w:lang w:val="en-GB"/>
        </w:rPr>
        <w:t xml:space="preserve">Assistant </w:t>
      </w:r>
      <w:r w:rsidR="005B75FB" w:rsidRPr="00174E96">
        <w:rPr>
          <w:i/>
          <w:iCs/>
          <w:lang w:val="en-GB"/>
        </w:rPr>
        <w:t>President of Alexandria University for</w:t>
      </w:r>
      <w:r w:rsidRPr="00174E96">
        <w:rPr>
          <w:i/>
          <w:iCs/>
          <w:lang w:val="en-GB"/>
        </w:rPr>
        <w:t xml:space="preserve"> </w:t>
      </w:r>
      <w:r w:rsidR="00750F63" w:rsidRPr="00174E96">
        <w:rPr>
          <w:i/>
          <w:iCs/>
          <w:lang w:val="en-GB"/>
        </w:rPr>
        <w:t>international university Ranking</w:t>
      </w:r>
      <w:r w:rsidR="005B75FB" w:rsidRPr="00174E96">
        <w:rPr>
          <w:i/>
          <w:iCs/>
          <w:lang w:val="en-GB"/>
        </w:rPr>
        <w:t xml:space="preserve">, and members of the ENIN. </w:t>
      </w:r>
      <w:r w:rsidR="00750F63" w:rsidRPr="00174E96">
        <w:rPr>
          <w:i/>
          <w:iCs/>
          <w:lang w:val="en-GB"/>
        </w:rPr>
        <w:t>The seminar was attended by</w:t>
      </w:r>
      <w:r w:rsidR="005B75FB" w:rsidRPr="00174E96">
        <w:rPr>
          <w:i/>
          <w:iCs/>
          <w:lang w:val="en-GB"/>
        </w:rPr>
        <w:t xml:space="preserve"> a</w:t>
      </w:r>
      <w:r w:rsidRPr="00174E96">
        <w:rPr>
          <w:i/>
          <w:iCs/>
          <w:lang w:val="en-GB"/>
        </w:rPr>
        <w:t xml:space="preserve"> </w:t>
      </w:r>
      <w:r w:rsidR="005B75FB" w:rsidRPr="00174E96">
        <w:rPr>
          <w:i/>
          <w:iCs/>
          <w:lang w:val="en-GB"/>
        </w:rPr>
        <w:t xml:space="preserve">top level of higher education sector, academia, and </w:t>
      </w:r>
      <w:r w:rsidRPr="00174E96">
        <w:rPr>
          <w:i/>
          <w:iCs/>
          <w:lang w:val="en-GB"/>
        </w:rPr>
        <w:t xml:space="preserve">researchers in various </w:t>
      </w:r>
      <w:r w:rsidR="00305B5F" w:rsidRPr="00174E96">
        <w:rPr>
          <w:i/>
          <w:iCs/>
          <w:lang w:val="en-GB"/>
        </w:rPr>
        <w:t>disciplines from</w:t>
      </w:r>
      <w:r w:rsidR="00750F63" w:rsidRPr="00174E96">
        <w:rPr>
          <w:i/>
          <w:iCs/>
          <w:lang w:val="en-GB"/>
        </w:rPr>
        <w:t xml:space="preserve"> </w:t>
      </w:r>
      <w:r w:rsidR="00174E96" w:rsidRPr="00174E96">
        <w:rPr>
          <w:i/>
          <w:iCs/>
          <w:lang w:val="en-GB"/>
        </w:rPr>
        <w:t>the</w:t>
      </w:r>
      <w:r w:rsidR="00750F63" w:rsidRPr="00174E96">
        <w:rPr>
          <w:i/>
          <w:iCs/>
          <w:lang w:val="en-GB"/>
        </w:rPr>
        <w:t xml:space="preserve"> </w:t>
      </w:r>
      <w:r w:rsidR="00305B5F" w:rsidRPr="00174E96">
        <w:rPr>
          <w:i/>
          <w:iCs/>
          <w:lang w:val="en-GB"/>
        </w:rPr>
        <w:t>Egyptian</w:t>
      </w:r>
      <w:r w:rsidR="00750F63" w:rsidRPr="00174E96">
        <w:rPr>
          <w:i/>
          <w:iCs/>
          <w:lang w:val="en-GB"/>
        </w:rPr>
        <w:t xml:space="preserve"> universitie</w:t>
      </w:r>
      <w:r w:rsidR="005B75FB" w:rsidRPr="00174E96">
        <w:rPr>
          <w:i/>
          <w:iCs/>
          <w:lang w:val="en-GB"/>
        </w:rPr>
        <w:t xml:space="preserve">s </w:t>
      </w:r>
      <w:r w:rsidRPr="00174E96">
        <w:rPr>
          <w:i/>
          <w:iCs/>
          <w:lang w:val="en-GB"/>
        </w:rPr>
        <w:t xml:space="preserve">interested in interdisciplinary and </w:t>
      </w:r>
      <w:r w:rsidR="005B75FB" w:rsidRPr="00174E96">
        <w:rPr>
          <w:i/>
          <w:iCs/>
          <w:lang w:val="en-GB"/>
        </w:rPr>
        <w:t>trans</w:t>
      </w:r>
      <w:r w:rsidRPr="00174E96">
        <w:rPr>
          <w:i/>
          <w:iCs/>
          <w:lang w:val="en-GB"/>
        </w:rPr>
        <w:t>disciplinary sciences</w:t>
      </w:r>
      <w:r w:rsidR="00750F63" w:rsidRPr="00174E96">
        <w:rPr>
          <w:i/>
          <w:iCs/>
          <w:lang w:val="en-GB"/>
        </w:rPr>
        <w:t xml:space="preserve">. </w:t>
      </w:r>
    </w:p>
    <w:p w14:paraId="1E473366" w14:textId="5F39A293" w:rsidR="009D23EE" w:rsidRDefault="00750F63" w:rsidP="00305B5F">
      <w:pPr>
        <w:spacing w:line="360" w:lineRule="auto"/>
        <w:jc w:val="both"/>
        <w:rPr>
          <w:lang w:val="en-GB"/>
        </w:rPr>
      </w:pPr>
      <w:r>
        <w:rPr>
          <w:lang w:val="en-GB"/>
        </w:rPr>
        <w:t xml:space="preserve">The seminar was opened by </w:t>
      </w:r>
      <w:r w:rsidR="00D9754E" w:rsidRPr="002C6C15">
        <w:rPr>
          <w:b/>
          <w:bCs/>
          <w:lang w:val="en-GB"/>
        </w:rPr>
        <w:t>Prof. Hisham Saeed</w:t>
      </w:r>
      <w:r w:rsidR="00D9754E" w:rsidRPr="009D23EE">
        <w:rPr>
          <w:lang w:val="en-GB"/>
        </w:rPr>
        <w:t xml:space="preserve"> </w:t>
      </w:r>
      <w:r>
        <w:rPr>
          <w:lang w:val="en-GB"/>
        </w:rPr>
        <w:t>and i</w:t>
      </w:r>
      <w:r w:rsidR="009D23EE" w:rsidRPr="009D23EE">
        <w:rPr>
          <w:lang w:val="en-GB"/>
        </w:rPr>
        <w:t xml:space="preserve">n his speech, </w:t>
      </w:r>
      <w:r>
        <w:rPr>
          <w:lang w:val="en-GB"/>
        </w:rPr>
        <w:t>He</w:t>
      </w:r>
      <w:r w:rsidR="009D23EE" w:rsidRPr="009D23EE">
        <w:rPr>
          <w:lang w:val="en-GB"/>
        </w:rPr>
        <w:t xml:space="preserve"> </w:t>
      </w:r>
      <w:r>
        <w:rPr>
          <w:lang w:val="en-GB"/>
        </w:rPr>
        <w:t xml:space="preserve"> indicated that </w:t>
      </w:r>
      <w:r w:rsidR="009D23EE" w:rsidRPr="009D23EE">
        <w:rPr>
          <w:lang w:val="en-GB"/>
        </w:rPr>
        <w:t xml:space="preserve">the aim of </w:t>
      </w:r>
      <w:r>
        <w:rPr>
          <w:lang w:val="en-GB"/>
        </w:rPr>
        <w:t xml:space="preserve">the seminar is </w:t>
      </w:r>
      <w:r w:rsidR="009D23EE" w:rsidRPr="009D23EE">
        <w:rPr>
          <w:lang w:val="en-GB"/>
        </w:rPr>
        <w:t>defining a vision, strategies, and future outlook for interdisciplinary</w:t>
      </w:r>
      <w:r>
        <w:rPr>
          <w:lang w:val="en-GB"/>
        </w:rPr>
        <w:t xml:space="preserve"> science ,</w:t>
      </w:r>
      <w:r w:rsidR="009D23EE" w:rsidRPr="009D23EE">
        <w:rPr>
          <w:lang w:val="en-GB"/>
        </w:rPr>
        <w:t xml:space="preserve"> noting that this symposium is the second</w:t>
      </w:r>
      <w:r>
        <w:rPr>
          <w:lang w:val="en-GB"/>
        </w:rPr>
        <w:t xml:space="preserve"> event to take place in interdisciplinarity, where </w:t>
      </w:r>
      <w:r w:rsidR="009D23EE" w:rsidRPr="009D23EE">
        <w:rPr>
          <w:lang w:val="en-GB"/>
        </w:rPr>
        <w:t xml:space="preserve">the first meeting was in May 2023 in Cairo under the patronage of </w:t>
      </w:r>
      <w:r>
        <w:rPr>
          <w:lang w:val="en-GB"/>
        </w:rPr>
        <w:t xml:space="preserve">his highness </w:t>
      </w:r>
      <w:r w:rsidR="00D9754E">
        <w:rPr>
          <w:lang w:val="en-GB"/>
        </w:rPr>
        <w:t>Prof.</w:t>
      </w:r>
      <w:r w:rsidR="009D23EE" w:rsidRPr="009D23EE">
        <w:rPr>
          <w:lang w:val="en-GB"/>
        </w:rPr>
        <w:t xml:space="preserve"> Ayman Ashour, Minister of Higher Education and Scientific Research, in </w:t>
      </w:r>
      <w:r>
        <w:rPr>
          <w:lang w:val="en-GB"/>
        </w:rPr>
        <w:t xml:space="preserve">collaboration </w:t>
      </w:r>
      <w:r w:rsidR="009D23EE" w:rsidRPr="009D23EE">
        <w:rPr>
          <w:lang w:val="en-GB"/>
        </w:rPr>
        <w:t xml:space="preserve"> With the Egyptian Knowledge Bank, during which the Egyptian National Interdisciplinary Network was announced</w:t>
      </w:r>
      <w:r>
        <w:rPr>
          <w:lang w:val="en-GB"/>
        </w:rPr>
        <w:t xml:space="preserve">. </w:t>
      </w:r>
      <w:r w:rsidR="00D9754E">
        <w:rPr>
          <w:lang w:val="en-GB"/>
        </w:rPr>
        <w:t>Prof.</w:t>
      </w:r>
      <w:r w:rsidR="009D23EE" w:rsidRPr="009D23EE">
        <w:rPr>
          <w:lang w:val="en-GB"/>
        </w:rPr>
        <w:t xml:space="preserve"> </w:t>
      </w:r>
      <w:proofErr w:type="gramStart"/>
      <w:r>
        <w:rPr>
          <w:lang w:val="en-GB"/>
        </w:rPr>
        <w:t xml:space="preserve">Saeed </w:t>
      </w:r>
      <w:r w:rsidR="009D23EE" w:rsidRPr="009D23EE">
        <w:rPr>
          <w:lang w:val="en-GB"/>
        </w:rPr>
        <w:t>.</w:t>
      </w:r>
      <w:proofErr w:type="gramEnd"/>
      <w:r w:rsidR="009D23EE" w:rsidRPr="009D23EE">
        <w:rPr>
          <w:lang w:val="en-GB"/>
        </w:rPr>
        <w:t xml:space="preserve"> </w:t>
      </w:r>
      <w:r>
        <w:rPr>
          <w:lang w:val="en-GB"/>
        </w:rPr>
        <w:t>expressed</w:t>
      </w:r>
      <w:r w:rsidR="009D23EE" w:rsidRPr="009D23EE">
        <w:rPr>
          <w:lang w:val="en-GB"/>
        </w:rPr>
        <w:t xml:space="preserve"> the need for </w:t>
      </w:r>
      <w:r>
        <w:rPr>
          <w:lang w:val="en-GB"/>
        </w:rPr>
        <w:t xml:space="preserve">interdisciplinary </w:t>
      </w:r>
      <w:r w:rsidR="009D23EE" w:rsidRPr="009D23EE">
        <w:rPr>
          <w:lang w:val="en-GB"/>
        </w:rPr>
        <w:t xml:space="preserve">curricula has become, as collective efforts and interdisciplinary, diverse, and overlapping disciplines </w:t>
      </w:r>
      <w:r w:rsidR="00305B5F" w:rsidRPr="009D23EE">
        <w:rPr>
          <w:lang w:val="en-GB"/>
        </w:rPr>
        <w:t>can</w:t>
      </w:r>
      <w:r w:rsidR="009D23EE" w:rsidRPr="009D23EE">
        <w:rPr>
          <w:lang w:val="en-GB"/>
        </w:rPr>
        <w:t xml:space="preserve"> shape the path of knowledge and create significant, meaningful changes and impacts. He pointed out that interdisciplinary and interdisciplinary sciences are considered an important field that brings together many different disciplines. Scientific fields interact with each other, </w:t>
      </w:r>
      <w:r w:rsidR="00305B5F" w:rsidRPr="009D23EE">
        <w:rPr>
          <w:lang w:val="en-GB"/>
        </w:rPr>
        <w:t>and</w:t>
      </w:r>
      <w:r w:rsidR="009D23EE" w:rsidRPr="009D23EE">
        <w:rPr>
          <w:lang w:val="en-GB"/>
        </w:rPr>
        <w:t xml:space="preserve"> cooperate to solve problems and explore complex topics that transcend the boundaries of traditional disciplines. He added that through this type of science, methods and concepts from different disciplines such as chemistry, physics, biology, </w:t>
      </w:r>
      <w:r>
        <w:rPr>
          <w:lang w:val="en-GB"/>
        </w:rPr>
        <w:t xml:space="preserve">engineering, </w:t>
      </w:r>
      <w:r w:rsidRPr="009D23EE">
        <w:rPr>
          <w:lang w:val="en-GB"/>
        </w:rPr>
        <w:t xml:space="preserve">mathematics, </w:t>
      </w:r>
      <w:r>
        <w:rPr>
          <w:lang w:val="en-GB"/>
        </w:rPr>
        <w:t xml:space="preserve">medicine </w:t>
      </w:r>
      <w:r w:rsidR="009D23EE" w:rsidRPr="009D23EE">
        <w:rPr>
          <w:lang w:val="en-GB"/>
        </w:rPr>
        <w:t xml:space="preserve">and biostatistics are employed to understand the phenomena of nature in a deeper and </w:t>
      </w:r>
      <w:r>
        <w:rPr>
          <w:lang w:val="en-GB"/>
        </w:rPr>
        <w:t xml:space="preserve">comprehensive </w:t>
      </w:r>
      <w:r w:rsidR="009D23EE" w:rsidRPr="009D23EE">
        <w:rPr>
          <w:lang w:val="en-GB"/>
        </w:rPr>
        <w:t xml:space="preserve"> way</w:t>
      </w:r>
      <w:r>
        <w:rPr>
          <w:lang w:val="en-GB"/>
        </w:rPr>
        <w:t xml:space="preserve"> </w:t>
      </w:r>
      <w:r w:rsidR="009D23EE" w:rsidRPr="009D23EE">
        <w:rPr>
          <w:lang w:val="en-GB"/>
        </w:rPr>
        <w:t xml:space="preserve">to produce innovative </w:t>
      </w:r>
      <w:r w:rsidR="009D23EE" w:rsidRPr="009D23EE">
        <w:rPr>
          <w:lang w:val="en-GB"/>
        </w:rPr>
        <w:lastRenderedPageBreak/>
        <w:t xml:space="preserve">solutions to scientific problems, to face current global challenges and achieve progress and prosperity </w:t>
      </w:r>
      <w:r w:rsidR="00C13FC5">
        <w:rPr>
          <w:lang w:val="en-GB"/>
        </w:rPr>
        <w:t xml:space="preserve">Prof Saeed </w:t>
      </w:r>
      <w:r w:rsidR="009D23EE" w:rsidRPr="009D23EE">
        <w:rPr>
          <w:lang w:val="en-GB"/>
        </w:rPr>
        <w:t xml:space="preserve">added that </w:t>
      </w:r>
      <w:r w:rsidR="00C13FC5">
        <w:rPr>
          <w:lang w:val="en-GB"/>
        </w:rPr>
        <w:t xml:space="preserve"> interdisciplinary science </w:t>
      </w:r>
      <w:r w:rsidR="009D23EE" w:rsidRPr="009D23EE">
        <w:rPr>
          <w:lang w:val="en-GB"/>
        </w:rPr>
        <w:t>can involve</w:t>
      </w:r>
      <w:r w:rsidR="00C13FC5">
        <w:rPr>
          <w:lang w:val="en-GB"/>
        </w:rPr>
        <w:t xml:space="preserve"> different </w:t>
      </w:r>
      <w:r w:rsidR="009D23EE" w:rsidRPr="009D23EE">
        <w:rPr>
          <w:lang w:val="en-GB"/>
        </w:rPr>
        <w:t xml:space="preserve"> </w:t>
      </w:r>
      <w:r w:rsidR="00C13FC5" w:rsidRPr="009D23EE">
        <w:rPr>
          <w:lang w:val="en-GB"/>
        </w:rPr>
        <w:t xml:space="preserve">stakeholders </w:t>
      </w:r>
      <w:r w:rsidR="00C13FC5">
        <w:rPr>
          <w:lang w:val="en-GB"/>
        </w:rPr>
        <w:t xml:space="preserve">for </w:t>
      </w:r>
      <w:r w:rsidR="009D23EE" w:rsidRPr="009D23EE">
        <w:rPr>
          <w:lang w:val="en-GB"/>
        </w:rPr>
        <w:t xml:space="preserve"> knowledge production process and is considered a promising idea for addressing the world's most pressing issues, knowledge production and decision-making.</w:t>
      </w:r>
    </w:p>
    <w:p w14:paraId="2F26B6F3" w14:textId="072B2EF8" w:rsidR="00FE2504" w:rsidRPr="00FE2504" w:rsidRDefault="00C13FC5" w:rsidP="00305B5F">
      <w:pPr>
        <w:spacing w:line="360" w:lineRule="auto"/>
        <w:jc w:val="both"/>
      </w:pPr>
      <w:r>
        <w:rPr>
          <w:lang w:val="en-GB"/>
        </w:rPr>
        <w:t xml:space="preserve">The seminar started by a presentation delivered </w:t>
      </w:r>
      <w:r w:rsidR="00486E34">
        <w:rPr>
          <w:lang w:val="en-GB"/>
        </w:rPr>
        <w:t xml:space="preserve">by </w:t>
      </w:r>
      <w:r w:rsidR="00486E34" w:rsidRPr="009D23EE">
        <w:rPr>
          <w:lang w:val="en-GB"/>
        </w:rPr>
        <w:t>Prof.</w:t>
      </w:r>
      <w:r w:rsidR="009D23EE" w:rsidRPr="009D23EE">
        <w:rPr>
          <w:lang w:val="en-GB"/>
        </w:rPr>
        <w:t xml:space="preserve"> </w:t>
      </w:r>
      <w:r w:rsidR="009D23EE" w:rsidRPr="002C6C15">
        <w:rPr>
          <w:b/>
          <w:bCs/>
          <w:lang w:val="en-GB"/>
        </w:rPr>
        <w:t>B</w:t>
      </w:r>
      <w:r w:rsidR="00486E34" w:rsidRPr="002C6C15">
        <w:rPr>
          <w:b/>
          <w:bCs/>
          <w:lang w:val="en-GB"/>
        </w:rPr>
        <w:t>o</w:t>
      </w:r>
      <w:r w:rsidR="009D23EE" w:rsidRPr="002C6C15">
        <w:rPr>
          <w:b/>
          <w:bCs/>
          <w:lang w:val="en-GB"/>
        </w:rPr>
        <w:t xml:space="preserve">shra </w:t>
      </w:r>
      <w:r w:rsidR="00305B5F" w:rsidRPr="002C6C15">
        <w:rPr>
          <w:b/>
          <w:bCs/>
          <w:lang w:val="en-GB"/>
        </w:rPr>
        <w:t>Salem,</w:t>
      </w:r>
      <w:r w:rsidR="00305B5F">
        <w:rPr>
          <w:lang w:val="en-GB"/>
        </w:rPr>
        <w:t xml:space="preserve"> Professor</w:t>
      </w:r>
      <w:r w:rsidR="00E756AB">
        <w:rPr>
          <w:lang w:val="en-GB"/>
        </w:rPr>
        <w:t xml:space="preserve"> pf Environmental sciences at the Faulty of Science Alexandria University </w:t>
      </w:r>
      <w:r>
        <w:rPr>
          <w:lang w:val="en-GB"/>
        </w:rPr>
        <w:t xml:space="preserve">who </w:t>
      </w:r>
      <w:r w:rsidR="00FE2504">
        <w:rPr>
          <w:lang w:val="en-GB"/>
        </w:rPr>
        <w:t xml:space="preserve">presented </w:t>
      </w:r>
      <w:r w:rsidR="00FE2504" w:rsidRPr="009D23EE">
        <w:rPr>
          <w:lang w:val="en-GB"/>
        </w:rPr>
        <w:t>the</w:t>
      </w:r>
      <w:r w:rsidR="009D23EE" w:rsidRPr="009D23EE">
        <w:rPr>
          <w:lang w:val="en-GB"/>
        </w:rPr>
        <w:t xml:space="preserve"> Egyptian </w:t>
      </w:r>
      <w:r w:rsidR="00DA6C54" w:rsidRPr="009D23EE">
        <w:rPr>
          <w:lang w:val="en-GB"/>
        </w:rPr>
        <w:t xml:space="preserve">National </w:t>
      </w:r>
      <w:r w:rsidR="00DA6C54">
        <w:rPr>
          <w:lang w:val="en-GB"/>
        </w:rPr>
        <w:t>Interdisciplinary</w:t>
      </w:r>
      <w:r>
        <w:rPr>
          <w:lang w:val="en-GB"/>
        </w:rPr>
        <w:t xml:space="preserve"> </w:t>
      </w:r>
      <w:r w:rsidR="00DA6C54" w:rsidRPr="009D23EE">
        <w:rPr>
          <w:lang w:val="en-GB"/>
        </w:rPr>
        <w:t xml:space="preserve">Network </w:t>
      </w:r>
      <w:r w:rsidR="00DA6C54">
        <w:rPr>
          <w:lang w:val="en-GB"/>
        </w:rPr>
        <w:t>ENIN</w:t>
      </w:r>
      <w:r>
        <w:rPr>
          <w:lang w:val="en-GB"/>
        </w:rPr>
        <w:t xml:space="preserve">, </w:t>
      </w:r>
      <w:r w:rsidR="00305B5F" w:rsidRPr="009D23EE">
        <w:rPr>
          <w:lang w:val="en-GB"/>
        </w:rPr>
        <w:t xml:space="preserve">its </w:t>
      </w:r>
      <w:proofErr w:type="gramStart"/>
      <w:r w:rsidR="00305B5F">
        <w:rPr>
          <w:lang w:val="en-GB"/>
        </w:rPr>
        <w:t>history</w:t>
      </w:r>
      <w:r>
        <w:rPr>
          <w:lang w:val="en-GB"/>
        </w:rPr>
        <w:t xml:space="preserve">  and</w:t>
      </w:r>
      <w:proofErr w:type="gramEnd"/>
      <w:r>
        <w:rPr>
          <w:lang w:val="en-GB"/>
        </w:rPr>
        <w:t xml:space="preserve"> </w:t>
      </w:r>
      <w:r w:rsidR="009D23EE" w:rsidRPr="009D23EE">
        <w:rPr>
          <w:lang w:val="en-GB"/>
        </w:rPr>
        <w:t>goals</w:t>
      </w:r>
      <w:r>
        <w:rPr>
          <w:lang w:val="en-GB"/>
        </w:rPr>
        <w:t xml:space="preserve">, </w:t>
      </w:r>
      <w:r w:rsidR="009D23EE" w:rsidRPr="009D23EE">
        <w:rPr>
          <w:lang w:val="en-GB"/>
        </w:rPr>
        <w:t>scope and objectives</w:t>
      </w:r>
      <w:r>
        <w:rPr>
          <w:lang w:val="en-GB"/>
        </w:rPr>
        <w:t xml:space="preserve">. </w:t>
      </w:r>
      <w:r w:rsidR="00DA6C54">
        <w:rPr>
          <w:lang w:val="en-GB"/>
        </w:rPr>
        <w:t xml:space="preserve">She pointed out that this seminar is </w:t>
      </w:r>
      <w:r w:rsidR="00DA6C54" w:rsidRPr="00FE2504">
        <w:rPr>
          <w:lang w:val="en-GB"/>
        </w:rPr>
        <w:t xml:space="preserve">the first discussion forum </w:t>
      </w:r>
      <w:r w:rsidR="002C6C15">
        <w:rPr>
          <w:lang w:val="en-GB"/>
        </w:rPr>
        <w:t xml:space="preserve">between </w:t>
      </w:r>
      <w:r w:rsidR="002C6C15" w:rsidRPr="00FE2504">
        <w:rPr>
          <w:lang w:val="en-GB"/>
        </w:rPr>
        <w:t>members</w:t>
      </w:r>
      <w:r w:rsidR="00DA6C54" w:rsidRPr="00FE2504">
        <w:rPr>
          <w:lang w:val="en-GB"/>
        </w:rPr>
        <w:t xml:space="preserve"> of the </w:t>
      </w:r>
      <w:proofErr w:type="gramStart"/>
      <w:r w:rsidR="00DA6C54" w:rsidRPr="00FE2504">
        <w:rPr>
          <w:lang w:val="en-GB"/>
        </w:rPr>
        <w:t>ENIN</w:t>
      </w:r>
      <w:r w:rsidR="00DA6C54">
        <w:rPr>
          <w:lang w:val="en-GB"/>
        </w:rPr>
        <w:t xml:space="preserve">, </w:t>
      </w:r>
      <w:r w:rsidR="00DA6C54" w:rsidRPr="00FE2504">
        <w:rPr>
          <w:lang w:val="en-GB"/>
        </w:rPr>
        <w:t xml:space="preserve"> </w:t>
      </w:r>
      <w:r w:rsidR="00DA6C54">
        <w:rPr>
          <w:lang w:val="en-GB"/>
        </w:rPr>
        <w:t>for</w:t>
      </w:r>
      <w:proofErr w:type="gramEnd"/>
      <w:r w:rsidR="00DA6C54">
        <w:rPr>
          <w:lang w:val="en-GB"/>
        </w:rPr>
        <w:t xml:space="preserve"> </w:t>
      </w:r>
      <w:r w:rsidR="00DA6C54" w:rsidRPr="00FE2504">
        <w:rPr>
          <w:lang w:val="en-GB"/>
        </w:rPr>
        <w:t xml:space="preserve">disseminating and infusing methods and tools of Interdisciplinary research paradigm in higher education. </w:t>
      </w:r>
      <w:r w:rsidR="00DA6C54">
        <w:rPr>
          <w:lang w:val="en-GB"/>
        </w:rPr>
        <w:t xml:space="preserve">She explained the network mission </w:t>
      </w:r>
      <w:r w:rsidR="00305B5F">
        <w:rPr>
          <w:lang w:val="en-GB"/>
        </w:rPr>
        <w:t xml:space="preserve">statement; </w:t>
      </w:r>
      <w:r w:rsidR="00305B5F" w:rsidRPr="009D23EE">
        <w:rPr>
          <w:lang w:val="en-GB"/>
        </w:rPr>
        <w:t>achieving</w:t>
      </w:r>
      <w:r w:rsidR="00305B5F">
        <w:rPr>
          <w:lang w:val="en-GB"/>
        </w:rPr>
        <w:t xml:space="preserve"> </w:t>
      </w:r>
      <w:r w:rsidR="00305B5F" w:rsidRPr="009D23EE">
        <w:rPr>
          <w:lang w:val="en-GB"/>
        </w:rPr>
        <w:t>cooperation</w:t>
      </w:r>
      <w:r w:rsidR="00DA6C54" w:rsidRPr="009D23EE">
        <w:rPr>
          <w:lang w:val="en-GB"/>
        </w:rPr>
        <w:t xml:space="preserve"> between Egyptian universities in the interdisciplinary sciences to deal with complex challenges that individual disciplines are unable to deal with</w:t>
      </w:r>
      <w:r w:rsidR="00DA6C54">
        <w:rPr>
          <w:lang w:val="en-GB"/>
        </w:rPr>
        <w:t xml:space="preserve">, in addition </w:t>
      </w:r>
      <w:proofErr w:type="gramStart"/>
      <w:r w:rsidR="00DA6C54">
        <w:rPr>
          <w:lang w:val="en-GB"/>
        </w:rPr>
        <w:t>to  the</w:t>
      </w:r>
      <w:proofErr w:type="gramEnd"/>
      <w:r w:rsidR="00DA6C54">
        <w:rPr>
          <w:lang w:val="en-GB"/>
        </w:rPr>
        <w:t xml:space="preserve"> seminar </w:t>
      </w:r>
      <w:r w:rsidR="00DA6C54" w:rsidRPr="00FE2504">
        <w:rPr>
          <w:lang w:val="en-GB"/>
        </w:rPr>
        <w:t>aims</w:t>
      </w:r>
      <w:r w:rsidR="00DA6C54">
        <w:rPr>
          <w:lang w:val="en-GB"/>
        </w:rPr>
        <w:t xml:space="preserve"> :</w:t>
      </w:r>
    </w:p>
    <w:p w14:paraId="7B455D18" w14:textId="77777777" w:rsidR="00FE2504" w:rsidRPr="00FE2504" w:rsidRDefault="00FE2504" w:rsidP="00305B5F">
      <w:pPr>
        <w:spacing w:line="360" w:lineRule="auto"/>
        <w:jc w:val="both"/>
      </w:pPr>
      <w:r w:rsidRPr="00FE2504">
        <w:rPr>
          <w:lang w:val="en-GB"/>
        </w:rPr>
        <w:t> </w:t>
      </w:r>
    </w:p>
    <w:p w14:paraId="2F11533D" w14:textId="77777777" w:rsidR="00FE2504" w:rsidRPr="00FE2504" w:rsidRDefault="00FE2504" w:rsidP="00305B5F">
      <w:pPr>
        <w:numPr>
          <w:ilvl w:val="0"/>
          <w:numId w:val="1"/>
        </w:numPr>
        <w:spacing w:after="0" w:line="360" w:lineRule="auto"/>
        <w:ind w:left="714" w:hanging="357"/>
        <w:jc w:val="both"/>
      </w:pPr>
      <w:r w:rsidRPr="00FE2504">
        <w:rPr>
          <w:lang w:val="en-GB"/>
        </w:rPr>
        <w:t xml:space="preserve">Capacity building for interdisciplinary collaboration in Higher Education Capacity building for interdisciplinary collaboration in Higher Education </w:t>
      </w:r>
    </w:p>
    <w:p w14:paraId="46B305D4" w14:textId="77777777" w:rsidR="00FE2504" w:rsidRPr="00FE2504" w:rsidRDefault="00FE2504" w:rsidP="00305B5F">
      <w:pPr>
        <w:numPr>
          <w:ilvl w:val="0"/>
          <w:numId w:val="1"/>
        </w:numPr>
        <w:spacing w:after="0" w:line="360" w:lineRule="auto"/>
        <w:ind w:left="714" w:hanging="357"/>
        <w:jc w:val="both"/>
      </w:pPr>
      <w:r w:rsidRPr="00FE2504">
        <w:rPr>
          <w:lang w:val="en-GB"/>
        </w:rPr>
        <w:t xml:space="preserve">Facilitating the ongoing operation of the ENIN, scholars, researchers, and stakeholders. </w:t>
      </w:r>
    </w:p>
    <w:p w14:paraId="5CF37878" w14:textId="77777777" w:rsidR="00FE2504" w:rsidRPr="00FE2504" w:rsidRDefault="00FE2504" w:rsidP="00305B5F">
      <w:pPr>
        <w:numPr>
          <w:ilvl w:val="0"/>
          <w:numId w:val="1"/>
        </w:numPr>
        <w:spacing w:after="0" w:line="360" w:lineRule="auto"/>
        <w:ind w:left="714" w:hanging="357"/>
        <w:jc w:val="both"/>
      </w:pPr>
      <w:r w:rsidRPr="00FE2504">
        <w:rPr>
          <w:lang w:val="en-GB"/>
        </w:rPr>
        <w:t>Setting a roadmap for a dissemination strategy</w:t>
      </w:r>
    </w:p>
    <w:p w14:paraId="0361875D" w14:textId="77777777" w:rsidR="00FE2504" w:rsidRPr="00FE2504" w:rsidRDefault="00FE2504" w:rsidP="00305B5F">
      <w:pPr>
        <w:numPr>
          <w:ilvl w:val="0"/>
          <w:numId w:val="1"/>
        </w:numPr>
        <w:spacing w:after="0" w:line="360" w:lineRule="auto"/>
        <w:ind w:left="714" w:hanging="357"/>
        <w:jc w:val="both"/>
      </w:pPr>
      <w:r w:rsidRPr="00FE2504">
        <w:rPr>
          <w:lang w:val="en-GB"/>
        </w:rPr>
        <w:t xml:space="preserve">Connecting designs, approaches, and scholars to improve research in solving complex societal problems. </w:t>
      </w:r>
    </w:p>
    <w:p w14:paraId="4F92A040" w14:textId="77777777" w:rsidR="00FE2504" w:rsidRPr="00FE2504" w:rsidRDefault="00FE2504" w:rsidP="00305B5F">
      <w:pPr>
        <w:numPr>
          <w:ilvl w:val="0"/>
          <w:numId w:val="1"/>
        </w:numPr>
        <w:spacing w:after="0" w:line="360" w:lineRule="auto"/>
        <w:ind w:left="714" w:hanging="357"/>
        <w:jc w:val="both"/>
      </w:pPr>
      <w:r w:rsidRPr="00FE2504">
        <w:rPr>
          <w:lang w:val="en-GB"/>
        </w:rPr>
        <w:t>Broadening education and training in interdisciplinarity.</w:t>
      </w:r>
    </w:p>
    <w:p w14:paraId="471A8A32" w14:textId="77777777" w:rsidR="00FE2504" w:rsidRPr="00FE2504" w:rsidRDefault="00FE2504" w:rsidP="00305B5F">
      <w:pPr>
        <w:numPr>
          <w:ilvl w:val="0"/>
          <w:numId w:val="1"/>
        </w:numPr>
        <w:spacing w:after="0" w:line="360" w:lineRule="auto"/>
        <w:ind w:left="714" w:hanging="357"/>
        <w:jc w:val="both"/>
      </w:pPr>
      <w:r w:rsidRPr="00FE2504">
        <w:rPr>
          <w:lang w:val="en-GB"/>
        </w:rPr>
        <w:t>Highlighting on the role translation in the dissemination of ideas and scientific advances.</w:t>
      </w:r>
    </w:p>
    <w:p w14:paraId="03E214CD" w14:textId="399D959F" w:rsidR="009D23EE" w:rsidRDefault="00D530AE" w:rsidP="00305B5F">
      <w:pPr>
        <w:spacing w:line="360" w:lineRule="auto"/>
        <w:jc w:val="both"/>
        <w:rPr>
          <w:lang w:val="en-GB"/>
        </w:rPr>
      </w:pPr>
      <w:r>
        <w:rPr>
          <w:lang w:val="en-GB"/>
        </w:rPr>
        <w:t xml:space="preserve">In her </w:t>
      </w:r>
      <w:r w:rsidR="00305B5F">
        <w:rPr>
          <w:lang w:val="en-GB"/>
        </w:rPr>
        <w:t>presentation, Prof.</w:t>
      </w:r>
      <w:r w:rsidR="00FE2504" w:rsidRPr="002C6C15">
        <w:rPr>
          <w:b/>
          <w:bCs/>
          <w:lang w:val="en-GB"/>
        </w:rPr>
        <w:t xml:space="preserve"> </w:t>
      </w:r>
      <w:r w:rsidR="00305B5F" w:rsidRPr="002C6C15">
        <w:rPr>
          <w:b/>
          <w:bCs/>
          <w:lang w:val="en-GB"/>
        </w:rPr>
        <w:t>Salem</w:t>
      </w:r>
      <w:r w:rsidR="00305B5F">
        <w:rPr>
          <w:lang w:val="en-GB"/>
        </w:rPr>
        <w:t xml:space="preserve"> explained</w:t>
      </w:r>
      <w:r w:rsidR="00FE2504">
        <w:rPr>
          <w:lang w:val="en-GB"/>
        </w:rPr>
        <w:t xml:space="preserve"> the difference between participatory research, multidisciplinary, Interdisciplinary and transdisciplinary sciences in terms of the diversity of both collaboration and the degree of </w:t>
      </w:r>
      <w:r w:rsidR="00305B5F">
        <w:rPr>
          <w:lang w:val="en-GB"/>
        </w:rPr>
        <w:t>integration.</w:t>
      </w:r>
      <w:r w:rsidR="009D23EE" w:rsidRPr="009D23EE">
        <w:rPr>
          <w:lang w:val="en-GB"/>
        </w:rPr>
        <w:t xml:space="preserve"> She also added that Alexandria University </w:t>
      </w:r>
      <w:r w:rsidR="00C13FC5">
        <w:rPr>
          <w:lang w:val="en-GB"/>
        </w:rPr>
        <w:t xml:space="preserve">is keen </w:t>
      </w:r>
      <w:r w:rsidR="00C13FC5" w:rsidRPr="009D23EE">
        <w:rPr>
          <w:lang w:val="en-GB"/>
        </w:rPr>
        <w:t>to</w:t>
      </w:r>
      <w:r w:rsidR="009D23EE" w:rsidRPr="009D23EE">
        <w:rPr>
          <w:lang w:val="en-GB"/>
        </w:rPr>
        <w:t xml:space="preserve"> activate this </w:t>
      </w:r>
      <w:r w:rsidR="00C13FC5">
        <w:rPr>
          <w:lang w:val="en-GB"/>
        </w:rPr>
        <w:t>network due to its importance and wide impact on higher education strategies in Egyptian universities.</w:t>
      </w:r>
      <w:r w:rsidR="009D23EE" w:rsidRPr="009D23EE">
        <w:rPr>
          <w:lang w:val="en-GB"/>
        </w:rPr>
        <w:t xml:space="preserve"> </w:t>
      </w:r>
      <w:r w:rsidR="00C13FC5">
        <w:rPr>
          <w:lang w:val="en-GB"/>
        </w:rPr>
        <w:t xml:space="preserve">In her slides she showed the importance of Interdisciplinarity </w:t>
      </w:r>
      <w:r>
        <w:rPr>
          <w:lang w:val="en-GB"/>
        </w:rPr>
        <w:t xml:space="preserve">as one of the main pillars of </w:t>
      </w:r>
      <w:r w:rsidR="00305B5F">
        <w:rPr>
          <w:lang w:val="en-GB"/>
        </w:rPr>
        <w:t>the National</w:t>
      </w:r>
      <w:r>
        <w:rPr>
          <w:lang w:val="en-GB"/>
        </w:rPr>
        <w:t xml:space="preserve"> </w:t>
      </w:r>
      <w:r w:rsidR="00305B5F">
        <w:rPr>
          <w:lang w:val="en-GB"/>
        </w:rPr>
        <w:t>Higher education</w:t>
      </w:r>
      <w:r>
        <w:rPr>
          <w:lang w:val="en-GB"/>
        </w:rPr>
        <w:t xml:space="preserve"> strategy- </w:t>
      </w:r>
      <w:r w:rsidR="00C13FC5">
        <w:rPr>
          <w:lang w:val="en-GB"/>
        </w:rPr>
        <w:t>Egypt-</w:t>
      </w:r>
      <w:r w:rsidR="00C57CF8">
        <w:rPr>
          <w:lang w:val="en-GB"/>
        </w:rPr>
        <w:t>strategy</w:t>
      </w:r>
      <w:r w:rsidR="00C13FC5">
        <w:rPr>
          <w:lang w:val="en-GB"/>
        </w:rPr>
        <w:t xml:space="preserve"> 2030, and explained a proposal for </w:t>
      </w:r>
      <w:r w:rsidR="00C57CF8">
        <w:rPr>
          <w:lang w:val="en-GB"/>
        </w:rPr>
        <w:t xml:space="preserve">the network operation in terms of </w:t>
      </w:r>
      <w:r w:rsidR="00305B5F">
        <w:rPr>
          <w:lang w:val="en-GB"/>
        </w:rPr>
        <w:t>structuring of</w:t>
      </w:r>
      <w:r w:rsidR="00C57CF8">
        <w:rPr>
          <w:lang w:val="en-GB"/>
        </w:rPr>
        <w:t xml:space="preserve"> sub committees, </w:t>
      </w:r>
      <w:r w:rsidR="00C13FC5">
        <w:rPr>
          <w:lang w:val="en-GB"/>
        </w:rPr>
        <w:t xml:space="preserve">and </w:t>
      </w:r>
      <w:r w:rsidR="00305B5F">
        <w:rPr>
          <w:lang w:val="en-GB"/>
        </w:rPr>
        <w:t>membership procedures</w:t>
      </w:r>
      <w:r w:rsidR="00C57CF8">
        <w:rPr>
          <w:lang w:val="en-GB"/>
        </w:rPr>
        <w:t xml:space="preserve">. </w:t>
      </w:r>
      <w:r w:rsidR="00C13FC5">
        <w:rPr>
          <w:lang w:val="en-GB"/>
        </w:rPr>
        <w:t xml:space="preserve"> </w:t>
      </w:r>
      <w:r w:rsidR="009D23EE" w:rsidRPr="009D23EE">
        <w:rPr>
          <w:lang w:val="en-GB"/>
        </w:rPr>
        <w:t xml:space="preserve">The network looks forward to achieving effective integration between different research specializations in educational and research </w:t>
      </w:r>
      <w:r w:rsidR="00305B5F" w:rsidRPr="009D23EE">
        <w:rPr>
          <w:lang w:val="en-GB"/>
        </w:rPr>
        <w:t>practices</w:t>
      </w:r>
      <w:r w:rsidR="00305B5F">
        <w:rPr>
          <w:lang w:val="en-GB"/>
        </w:rPr>
        <w:t xml:space="preserve"> and</w:t>
      </w:r>
      <w:r>
        <w:rPr>
          <w:lang w:val="en-GB"/>
        </w:rPr>
        <w:t xml:space="preserve"> </w:t>
      </w:r>
      <w:r w:rsidRPr="009D23EE">
        <w:rPr>
          <w:lang w:val="en-GB"/>
        </w:rPr>
        <w:t>creating</w:t>
      </w:r>
      <w:r w:rsidR="009D23EE" w:rsidRPr="009D23EE">
        <w:rPr>
          <w:lang w:val="en-GB"/>
        </w:rPr>
        <w:t xml:space="preserve"> a base of researchers in the field of interdisciplinary </w:t>
      </w:r>
      <w:r w:rsidR="00305B5F" w:rsidRPr="009D23EE">
        <w:rPr>
          <w:lang w:val="en-GB"/>
        </w:rPr>
        <w:t xml:space="preserve">sciences </w:t>
      </w:r>
      <w:r w:rsidR="00305B5F">
        <w:rPr>
          <w:lang w:val="en-GB"/>
        </w:rPr>
        <w:t>for</w:t>
      </w:r>
      <w:r w:rsidR="00C57CF8">
        <w:rPr>
          <w:lang w:val="en-GB"/>
        </w:rPr>
        <w:t xml:space="preserve"> </w:t>
      </w:r>
      <w:r w:rsidR="009D23EE" w:rsidRPr="009D23EE">
        <w:rPr>
          <w:lang w:val="en-GB"/>
        </w:rPr>
        <w:t>achieving sustainable development goals.</w:t>
      </w:r>
    </w:p>
    <w:p w14:paraId="4B9220CC" w14:textId="1CC28FAC" w:rsidR="009D23EE" w:rsidRPr="009D23EE" w:rsidRDefault="00486E34" w:rsidP="00305B5F">
      <w:pPr>
        <w:spacing w:line="360" w:lineRule="auto"/>
        <w:jc w:val="both"/>
        <w:rPr>
          <w:lang w:val="en-GB"/>
        </w:rPr>
      </w:pPr>
      <w:r>
        <w:rPr>
          <w:lang w:val="en-GB"/>
        </w:rPr>
        <w:t xml:space="preserve">The presentation of Prof. Salem ended </w:t>
      </w:r>
      <w:r w:rsidR="00305B5F">
        <w:rPr>
          <w:lang w:val="en-GB"/>
        </w:rPr>
        <w:t>by an</w:t>
      </w:r>
      <w:r w:rsidR="00D530AE">
        <w:rPr>
          <w:lang w:val="en-GB"/>
        </w:rPr>
        <w:t xml:space="preserve"> important </w:t>
      </w:r>
      <w:r>
        <w:rPr>
          <w:lang w:val="en-GB"/>
        </w:rPr>
        <w:t xml:space="preserve">message of the Network: </w:t>
      </w:r>
    </w:p>
    <w:p w14:paraId="11380DC3" w14:textId="6C4CF15F" w:rsidR="009D23EE" w:rsidRDefault="009D23EE" w:rsidP="00305B5F">
      <w:pPr>
        <w:spacing w:line="360" w:lineRule="auto"/>
        <w:jc w:val="both"/>
        <w:rPr>
          <w:lang w:val="en-GB"/>
        </w:rPr>
      </w:pPr>
      <w:r w:rsidRPr="009D23EE">
        <w:rPr>
          <w:lang w:val="en-GB"/>
        </w:rPr>
        <w:lastRenderedPageBreak/>
        <w:t xml:space="preserve">The Egyptian Network seeks to spread intellectual openness, integrate science into research activities, work in a team spirit, and contribute to solving complex problems that require integration between disciplines, by communicating interdisciplinary </w:t>
      </w:r>
      <w:r w:rsidR="00486E34" w:rsidRPr="009D23EE">
        <w:rPr>
          <w:lang w:val="en-GB"/>
        </w:rPr>
        <w:t>science</w:t>
      </w:r>
      <w:r w:rsidRPr="009D23EE">
        <w:rPr>
          <w:lang w:val="en-GB"/>
        </w:rPr>
        <w:t>, syste</w:t>
      </w:r>
      <w:r w:rsidR="00486E34">
        <w:rPr>
          <w:lang w:val="en-GB"/>
        </w:rPr>
        <w:t xml:space="preserve">m </w:t>
      </w:r>
      <w:r w:rsidRPr="009D23EE">
        <w:rPr>
          <w:lang w:val="en-GB"/>
        </w:rPr>
        <w:t xml:space="preserve">thinking and keeping pace with international scientific methods in educational programs for basic and university education. </w:t>
      </w:r>
      <w:r w:rsidR="00486E34">
        <w:rPr>
          <w:lang w:val="en-GB"/>
        </w:rPr>
        <w:t xml:space="preserve">The Network is regarded as one of the tools </w:t>
      </w:r>
      <w:r w:rsidR="00D530AE">
        <w:rPr>
          <w:lang w:val="en-GB"/>
        </w:rPr>
        <w:t xml:space="preserve">to </w:t>
      </w:r>
      <w:r w:rsidR="00D530AE" w:rsidRPr="009D23EE">
        <w:rPr>
          <w:lang w:val="en-GB"/>
        </w:rPr>
        <w:t>developing</w:t>
      </w:r>
      <w:r w:rsidRPr="009D23EE">
        <w:rPr>
          <w:lang w:val="en-GB"/>
        </w:rPr>
        <w:t xml:space="preserve"> research expertise in Egypt </w:t>
      </w:r>
      <w:r w:rsidR="00486E34">
        <w:rPr>
          <w:lang w:val="en-GB"/>
        </w:rPr>
        <w:t>and</w:t>
      </w:r>
      <w:r w:rsidRPr="009D23EE">
        <w:rPr>
          <w:lang w:val="en-GB"/>
        </w:rPr>
        <w:t xml:space="preserve"> obtain effective research results that serve </w:t>
      </w:r>
      <w:proofErr w:type="gramStart"/>
      <w:r w:rsidR="00486E34">
        <w:rPr>
          <w:lang w:val="en-GB"/>
        </w:rPr>
        <w:t xml:space="preserve">to </w:t>
      </w:r>
      <w:r w:rsidRPr="009D23EE">
        <w:rPr>
          <w:lang w:val="en-GB"/>
        </w:rPr>
        <w:t xml:space="preserve"> achieve</w:t>
      </w:r>
      <w:proofErr w:type="gramEnd"/>
      <w:r w:rsidRPr="009D23EE">
        <w:rPr>
          <w:lang w:val="en-GB"/>
        </w:rPr>
        <w:t xml:space="preserve"> sustainable development goals.</w:t>
      </w:r>
    </w:p>
    <w:p w14:paraId="73A4E9C1" w14:textId="005436F3" w:rsidR="00D530AE" w:rsidRPr="00D530AE" w:rsidRDefault="00FE2504" w:rsidP="00305B5F">
      <w:pPr>
        <w:numPr>
          <w:ilvl w:val="0"/>
          <w:numId w:val="3"/>
        </w:numPr>
        <w:spacing w:line="360" w:lineRule="auto"/>
        <w:jc w:val="both"/>
      </w:pPr>
      <w:r>
        <w:rPr>
          <w:lang w:val="en-GB"/>
        </w:rPr>
        <w:t xml:space="preserve">Another presentation was delivered by Prof. Salem on the Interdisciplinary science Ranking </w:t>
      </w:r>
      <w:proofErr w:type="gramStart"/>
      <w:r>
        <w:rPr>
          <w:lang w:val="en-GB"/>
        </w:rPr>
        <w:t>ISR)  by</w:t>
      </w:r>
      <w:proofErr w:type="gramEnd"/>
      <w:r>
        <w:rPr>
          <w:lang w:val="en-GB"/>
        </w:rPr>
        <w:t xml:space="preserve">  English Ranking body “Times higher Education (THE)”  . This is a new </w:t>
      </w:r>
      <w:r w:rsidR="00D530AE">
        <w:rPr>
          <w:lang w:val="en-GB"/>
        </w:rPr>
        <w:t>ranking for</w:t>
      </w:r>
      <w:r>
        <w:rPr>
          <w:lang w:val="en-GB"/>
        </w:rPr>
        <w:t xml:space="preserve"> </w:t>
      </w:r>
      <w:r w:rsidR="00D530AE">
        <w:rPr>
          <w:lang w:val="en-GB"/>
        </w:rPr>
        <w:t>universities</w:t>
      </w:r>
      <w:r>
        <w:rPr>
          <w:lang w:val="en-GB"/>
        </w:rPr>
        <w:t xml:space="preserve"> to demonstrate the scholarly output in interdisciplinary science. </w:t>
      </w:r>
      <w:proofErr w:type="gramStart"/>
      <w:r w:rsidR="00D530AE" w:rsidRPr="00D530AE">
        <w:rPr>
          <w:lang w:val="en-GB"/>
        </w:rPr>
        <w:t>THE</w:t>
      </w:r>
      <w:proofErr w:type="gramEnd"/>
      <w:r w:rsidR="00D530AE" w:rsidRPr="00D530AE">
        <w:rPr>
          <w:lang w:val="en-GB"/>
        </w:rPr>
        <w:t xml:space="preserve"> will start collecting data on factors that lead to interdisciplinary research success</w:t>
      </w:r>
      <w:r w:rsidR="00D530AE">
        <w:rPr>
          <w:lang w:val="en-GB"/>
        </w:rPr>
        <w:t xml:space="preserve"> and </w:t>
      </w:r>
      <w:r w:rsidR="00D530AE" w:rsidRPr="00D530AE">
        <w:rPr>
          <w:lang w:val="en-GB"/>
        </w:rPr>
        <w:t>will adopt new measures and incentives to deliver on the promise of interdisciplinary research</w:t>
      </w:r>
      <w:r w:rsidR="00D530AE">
        <w:rPr>
          <w:lang w:val="en-GB"/>
        </w:rPr>
        <w:t xml:space="preserve">. </w:t>
      </w:r>
      <w:r w:rsidR="00D530AE" w:rsidRPr="00D530AE">
        <w:rPr>
          <w:lang w:val="en-GB"/>
        </w:rPr>
        <w:t>There are 3 sets of data that can benchmark interdisciplinary science</w:t>
      </w:r>
      <w:r w:rsidR="00D530AE">
        <w:rPr>
          <w:lang w:val="en-GB"/>
        </w:rPr>
        <w:t xml:space="preserve">: </w:t>
      </w:r>
      <w:r w:rsidR="00D530AE" w:rsidRPr="00D530AE">
        <w:rPr>
          <w:lang w:val="en-GB"/>
        </w:rPr>
        <w:t xml:space="preserve">Bibliometric data: data looking at research publications. This is where the outcome of interdisciplinary research can first be </w:t>
      </w:r>
      <w:r w:rsidR="00305B5F" w:rsidRPr="00D530AE">
        <w:rPr>
          <w:lang w:val="en-GB"/>
        </w:rPr>
        <w:t>seen.</w:t>
      </w:r>
    </w:p>
    <w:p w14:paraId="18A887F4" w14:textId="7E03D004" w:rsidR="00D530AE" w:rsidRPr="00D530AE" w:rsidRDefault="00D530AE" w:rsidP="00305B5F">
      <w:pPr>
        <w:numPr>
          <w:ilvl w:val="0"/>
          <w:numId w:val="3"/>
        </w:numPr>
        <w:spacing w:line="360" w:lineRule="auto"/>
        <w:jc w:val="both"/>
      </w:pPr>
      <w:r w:rsidRPr="00D530AE">
        <w:rPr>
          <w:lang w:val="en-GB"/>
        </w:rPr>
        <w:t xml:space="preserve">Views of Researchers. </w:t>
      </w:r>
      <w:r w:rsidR="00305B5F" w:rsidRPr="00D530AE">
        <w:rPr>
          <w:lang w:val="en-GB"/>
        </w:rPr>
        <w:t>Their experience</w:t>
      </w:r>
      <w:r w:rsidRPr="00D530AE">
        <w:rPr>
          <w:lang w:val="en-GB"/>
        </w:rPr>
        <w:t xml:space="preserve"> on their own and other institutions approach to </w:t>
      </w:r>
      <w:r w:rsidR="00E756AB" w:rsidRPr="00D530AE">
        <w:rPr>
          <w:lang w:val="en-GB"/>
        </w:rPr>
        <w:t>interdisciplinarity</w:t>
      </w:r>
      <w:r w:rsidRPr="00D530AE">
        <w:rPr>
          <w:lang w:val="en-GB"/>
        </w:rPr>
        <w:t xml:space="preserve"> research and interdisciplinary research areas.</w:t>
      </w:r>
    </w:p>
    <w:p w14:paraId="1474526B" w14:textId="65A2C078" w:rsidR="00D530AE" w:rsidRPr="00D530AE" w:rsidRDefault="00D530AE" w:rsidP="00305B5F">
      <w:pPr>
        <w:numPr>
          <w:ilvl w:val="0"/>
          <w:numId w:val="3"/>
        </w:numPr>
        <w:spacing w:line="360" w:lineRule="auto"/>
        <w:jc w:val="both"/>
      </w:pPr>
      <w:r w:rsidRPr="00D530AE">
        <w:rPr>
          <w:lang w:val="en-GB"/>
        </w:rPr>
        <w:t xml:space="preserve">Data from higher </w:t>
      </w:r>
      <w:r w:rsidR="00E756AB" w:rsidRPr="00D530AE">
        <w:rPr>
          <w:lang w:val="en-GB"/>
        </w:rPr>
        <w:t>education institutions</w:t>
      </w:r>
      <w:r w:rsidRPr="00D530AE">
        <w:rPr>
          <w:lang w:val="en-GB"/>
        </w:rPr>
        <w:t xml:space="preserve"> </w:t>
      </w:r>
      <w:r w:rsidR="00305B5F" w:rsidRPr="00D530AE">
        <w:rPr>
          <w:lang w:val="en-GB"/>
        </w:rPr>
        <w:t>directly,</w:t>
      </w:r>
    </w:p>
    <w:p w14:paraId="4D8A7DE1" w14:textId="77777777" w:rsidR="00D530AE" w:rsidRPr="00D530AE" w:rsidRDefault="00D530AE" w:rsidP="00305B5F">
      <w:pPr>
        <w:spacing w:line="360" w:lineRule="auto"/>
        <w:ind w:left="142" w:firstLine="1134"/>
        <w:jc w:val="both"/>
      </w:pPr>
      <w:r w:rsidRPr="00D530AE">
        <w:rPr>
          <w:lang w:val="en-GB"/>
        </w:rPr>
        <w:t xml:space="preserve"> i.e.</w:t>
      </w:r>
    </w:p>
    <w:p w14:paraId="550C049E" w14:textId="77777777" w:rsidR="00D530AE" w:rsidRPr="00D530AE" w:rsidRDefault="00D530AE" w:rsidP="004B4629">
      <w:pPr>
        <w:numPr>
          <w:ilvl w:val="0"/>
          <w:numId w:val="4"/>
        </w:numPr>
        <w:spacing w:after="0" w:line="360" w:lineRule="auto"/>
        <w:ind w:left="714" w:firstLine="420"/>
        <w:jc w:val="both"/>
      </w:pPr>
      <w:r w:rsidRPr="00D530AE">
        <w:rPr>
          <w:lang w:val="en-GB"/>
        </w:rPr>
        <w:t>Metrics such as income allocated explicitly to interdisciplinary research.</w:t>
      </w:r>
    </w:p>
    <w:p w14:paraId="491A001C" w14:textId="096CE990" w:rsidR="00D530AE" w:rsidRPr="00D530AE" w:rsidRDefault="00D530AE" w:rsidP="004B4629">
      <w:pPr>
        <w:numPr>
          <w:ilvl w:val="0"/>
          <w:numId w:val="4"/>
        </w:numPr>
        <w:spacing w:after="0" w:line="360" w:lineRule="auto"/>
        <w:ind w:left="714" w:firstLine="420"/>
        <w:jc w:val="both"/>
      </w:pPr>
      <w:r w:rsidRPr="00D530AE">
        <w:rPr>
          <w:lang w:val="en-GB"/>
        </w:rPr>
        <w:t>No. of job adverts that explicitly mention interdis</w:t>
      </w:r>
      <w:r>
        <w:rPr>
          <w:lang w:val="en-GB"/>
        </w:rPr>
        <w:t>c</w:t>
      </w:r>
      <w:r w:rsidRPr="00D530AE">
        <w:rPr>
          <w:lang w:val="en-GB"/>
        </w:rPr>
        <w:t xml:space="preserve">iplinary research </w:t>
      </w:r>
    </w:p>
    <w:p w14:paraId="0582FC6E" w14:textId="34EA048A" w:rsidR="00D530AE" w:rsidRPr="00D530AE" w:rsidRDefault="00D530AE" w:rsidP="004B4629">
      <w:pPr>
        <w:numPr>
          <w:ilvl w:val="0"/>
          <w:numId w:val="4"/>
        </w:numPr>
        <w:spacing w:after="0" w:line="360" w:lineRule="auto"/>
        <w:ind w:left="714" w:firstLine="420"/>
        <w:jc w:val="both"/>
      </w:pPr>
      <w:r w:rsidRPr="00D530AE">
        <w:rPr>
          <w:lang w:val="en-GB"/>
        </w:rPr>
        <w:t xml:space="preserve">Institutional measures of research </w:t>
      </w:r>
      <w:proofErr w:type="gramStart"/>
      <w:r w:rsidRPr="00D530AE">
        <w:rPr>
          <w:lang w:val="en-GB"/>
        </w:rPr>
        <w:t xml:space="preserve">success </w:t>
      </w:r>
      <w:r>
        <w:rPr>
          <w:lang w:val="en-GB"/>
        </w:rPr>
        <w:t>.</w:t>
      </w:r>
      <w:proofErr w:type="gramEnd"/>
    </w:p>
    <w:p w14:paraId="39CB5748" w14:textId="77777777" w:rsidR="00D530AE" w:rsidRPr="00D530AE" w:rsidRDefault="00D530AE" w:rsidP="00305B5F">
      <w:pPr>
        <w:spacing w:after="0" w:line="360" w:lineRule="auto"/>
        <w:ind w:left="357"/>
        <w:jc w:val="both"/>
      </w:pPr>
    </w:p>
    <w:p w14:paraId="1AB4C67F" w14:textId="05D0BD9D" w:rsidR="00FE2504" w:rsidRDefault="00D530AE" w:rsidP="00305B5F">
      <w:pPr>
        <w:spacing w:line="360" w:lineRule="auto"/>
        <w:ind w:left="142" w:hanging="142"/>
        <w:jc w:val="both"/>
        <w:rPr>
          <w:lang w:val="en-GB"/>
        </w:rPr>
      </w:pPr>
      <w:r>
        <w:rPr>
          <w:lang w:val="en-GB"/>
        </w:rPr>
        <w:t xml:space="preserve">Prof. </w:t>
      </w:r>
      <w:r w:rsidR="004B4629">
        <w:rPr>
          <w:lang w:val="en-GB"/>
        </w:rPr>
        <w:t>Salem ended</w:t>
      </w:r>
      <w:r>
        <w:rPr>
          <w:lang w:val="en-GB"/>
        </w:rPr>
        <w:t xml:space="preserve"> her presentation by a slide extracted from THE report showing that </w:t>
      </w:r>
      <w:proofErr w:type="gramStart"/>
      <w:r>
        <w:rPr>
          <w:lang w:val="en-GB"/>
        </w:rPr>
        <w:t>Egypt  is</w:t>
      </w:r>
      <w:proofErr w:type="gramEnd"/>
      <w:r>
        <w:rPr>
          <w:lang w:val="en-GB"/>
        </w:rPr>
        <w:t xml:space="preserve"> the highest  among  top 10 countries in the  proportion of research income</w:t>
      </w:r>
      <w:r w:rsidR="00E756AB">
        <w:rPr>
          <w:lang w:val="en-GB"/>
        </w:rPr>
        <w:t xml:space="preserve"> (47.7%)</w:t>
      </w:r>
      <w:r>
        <w:rPr>
          <w:lang w:val="en-GB"/>
        </w:rPr>
        <w:t xml:space="preserve"> dedicated to ISR per country</w:t>
      </w:r>
      <w:r w:rsidR="00E756AB">
        <w:rPr>
          <w:lang w:val="en-GB"/>
        </w:rPr>
        <w:t>, w</w:t>
      </w:r>
      <w:r>
        <w:rPr>
          <w:lang w:val="en-GB"/>
        </w:rPr>
        <w:t xml:space="preserve">ith at least 10 valid institutional submissions. </w:t>
      </w:r>
    </w:p>
    <w:p w14:paraId="6AA2F89A" w14:textId="77777777" w:rsidR="00E756AB" w:rsidRDefault="00E756AB" w:rsidP="00305B5F">
      <w:pPr>
        <w:spacing w:line="360" w:lineRule="auto"/>
        <w:ind w:left="142" w:hanging="142"/>
        <w:jc w:val="both"/>
        <w:rPr>
          <w:lang w:val="en-GB"/>
        </w:rPr>
      </w:pPr>
    </w:p>
    <w:p w14:paraId="45909FB0" w14:textId="419ED866" w:rsidR="00E756AB" w:rsidRPr="00C06A4B" w:rsidRDefault="00E756AB" w:rsidP="00EB18F1">
      <w:pPr>
        <w:spacing w:line="360" w:lineRule="auto"/>
        <w:jc w:val="both"/>
      </w:pPr>
      <w:r w:rsidRPr="002C6C15">
        <w:rPr>
          <w:b/>
          <w:bCs/>
          <w:lang w:val="en-GB"/>
        </w:rPr>
        <w:t xml:space="preserve">Prof. Manal </w:t>
      </w:r>
      <w:proofErr w:type="spellStart"/>
      <w:r w:rsidRPr="002C6C15">
        <w:rPr>
          <w:b/>
          <w:bCs/>
          <w:lang w:val="en-GB"/>
        </w:rPr>
        <w:t>Affara</w:t>
      </w:r>
      <w:proofErr w:type="spellEnd"/>
      <w:r>
        <w:rPr>
          <w:lang w:val="en-GB"/>
        </w:rPr>
        <w:t xml:space="preserve">, </w:t>
      </w:r>
      <w:r w:rsidRPr="00C06A4B">
        <w:rPr>
          <w:lang w:val="en-GB"/>
        </w:rPr>
        <w:t xml:space="preserve">Professor of Egyptology and </w:t>
      </w:r>
      <w:r w:rsidR="00BB59A4" w:rsidRPr="00C06A4B">
        <w:rPr>
          <w:lang w:val="en-GB"/>
        </w:rPr>
        <w:t>T</w:t>
      </w:r>
      <w:r w:rsidRPr="00C06A4B">
        <w:rPr>
          <w:lang w:val="en-GB"/>
        </w:rPr>
        <w:t xml:space="preserve">ourism, Faculty of Tourism </w:t>
      </w:r>
      <w:r w:rsidR="00BB59A4" w:rsidRPr="00C06A4B">
        <w:rPr>
          <w:lang w:val="en-GB"/>
        </w:rPr>
        <w:t xml:space="preserve">and Hotels, </w:t>
      </w:r>
      <w:r w:rsidRPr="00C06A4B">
        <w:rPr>
          <w:lang w:val="en-GB"/>
        </w:rPr>
        <w:t xml:space="preserve">Alexandria </w:t>
      </w:r>
      <w:r w:rsidR="00BB59A4" w:rsidRPr="00C06A4B">
        <w:rPr>
          <w:lang w:val="en-GB"/>
        </w:rPr>
        <w:t>University, delivered</w:t>
      </w:r>
      <w:r w:rsidRPr="00C06A4B">
        <w:rPr>
          <w:lang w:val="en-GB"/>
        </w:rPr>
        <w:t xml:space="preserve"> a presentation on </w:t>
      </w:r>
      <w:r w:rsidR="004B4629" w:rsidRPr="00C06A4B">
        <w:rPr>
          <w:lang w:val="en-GB"/>
        </w:rPr>
        <w:t>“</w:t>
      </w:r>
      <w:r w:rsidR="00BB59A4" w:rsidRPr="00C06A4B">
        <w:rPr>
          <w:lang w:val="en-GB"/>
        </w:rPr>
        <w:t xml:space="preserve">Addressing </w:t>
      </w:r>
      <w:r w:rsidR="004B4629" w:rsidRPr="00C06A4B">
        <w:rPr>
          <w:lang w:val="en-GB"/>
        </w:rPr>
        <w:t>Challenges</w:t>
      </w:r>
      <w:r w:rsidRPr="00C06A4B">
        <w:rPr>
          <w:lang w:val="en-GB"/>
        </w:rPr>
        <w:t xml:space="preserve"> </w:t>
      </w:r>
      <w:r w:rsidR="00BB59A4" w:rsidRPr="00C06A4B">
        <w:rPr>
          <w:lang w:val="en-GB"/>
        </w:rPr>
        <w:t>F</w:t>
      </w:r>
      <w:r w:rsidRPr="00C06A4B">
        <w:rPr>
          <w:lang w:val="en-GB"/>
        </w:rPr>
        <w:t xml:space="preserve">acing </w:t>
      </w:r>
      <w:r w:rsidR="00BB59A4" w:rsidRPr="00C06A4B">
        <w:rPr>
          <w:lang w:val="en-GB"/>
        </w:rPr>
        <w:t>I</w:t>
      </w:r>
      <w:r w:rsidRPr="00C06A4B">
        <w:rPr>
          <w:lang w:val="en-GB"/>
        </w:rPr>
        <w:t xml:space="preserve">nterdisciplinary </w:t>
      </w:r>
      <w:r w:rsidR="00BB59A4" w:rsidRPr="00C06A4B">
        <w:rPr>
          <w:lang w:val="en-GB"/>
        </w:rPr>
        <w:t>Learning</w:t>
      </w:r>
      <w:r w:rsidRPr="00C06A4B">
        <w:rPr>
          <w:lang w:val="en-GB"/>
        </w:rPr>
        <w:t xml:space="preserve"> in </w:t>
      </w:r>
      <w:r w:rsidR="00BB59A4" w:rsidRPr="00C06A4B">
        <w:rPr>
          <w:lang w:val="en-GB"/>
        </w:rPr>
        <w:t>the Egyptian Universities.”</w:t>
      </w:r>
      <w:r w:rsidRPr="00C06A4B">
        <w:rPr>
          <w:lang w:val="en-GB"/>
        </w:rPr>
        <w:t xml:space="preserve"> In her presentation</w:t>
      </w:r>
      <w:r w:rsidR="00BB59A4" w:rsidRPr="00C06A4B">
        <w:rPr>
          <w:lang w:val="en-GB"/>
        </w:rPr>
        <w:t>,</w:t>
      </w:r>
      <w:r w:rsidRPr="00C06A4B">
        <w:rPr>
          <w:lang w:val="en-GB"/>
        </w:rPr>
        <w:t xml:space="preserve"> she </w:t>
      </w:r>
      <w:proofErr w:type="gramStart"/>
      <w:r w:rsidR="00EB18F1" w:rsidRPr="00C06A4B">
        <w:rPr>
          <w:lang w:val="en-GB"/>
        </w:rPr>
        <w:t xml:space="preserve">discussed </w:t>
      </w:r>
      <w:r w:rsidRPr="00C06A4B">
        <w:rPr>
          <w:lang w:val="en-GB"/>
        </w:rPr>
        <w:t xml:space="preserve"> the</w:t>
      </w:r>
      <w:proofErr w:type="gramEnd"/>
      <w:r w:rsidRPr="00C06A4B">
        <w:rPr>
          <w:lang w:val="en-GB"/>
        </w:rPr>
        <w:t xml:space="preserve"> </w:t>
      </w:r>
      <w:r w:rsidR="002613B7" w:rsidRPr="00C06A4B">
        <w:rPr>
          <w:lang w:val="en-GB"/>
        </w:rPr>
        <w:t>c</w:t>
      </w:r>
      <w:r w:rsidR="00BB59A4" w:rsidRPr="00C06A4B">
        <w:t>current</w:t>
      </w:r>
      <w:r w:rsidRPr="00C06A4B">
        <w:t xml:space="preserve"> </w:t>
      </w:r>
      <w:r w:rsidR="00BB59A4" w:rsidRPr="00C06A4B">
        <w:t xml:space="preserve">studies </w:t>
      </w:r>
      <w:r w:rsidRPr="00C06A4B">
        <w:t>of Interdisciplinary Practices in Egyptian Universities</w:t>
      </w:r>
      <w:r w:rsidR="00EB18F1" w:rsidRPr="00C06A4B">
        <w:rPr>
          <w:lang w:val="en-GB"/>
        </w:rPr>
        <w:t xml:space="preserve">. </w:t>
      </w:r>
      <w:r w:rsidR="002613B7" w:rsidRPr="00C06A4B">
        <w:rPr>
          <w:lang w:val="en-GB"/>
        </w:rPr>
        <w:t xml:space="preserve">She addressed the </w:t>
      </w:r>
      <w:r w:rsidR="00EB18F1" w:rsidRPr="00C06A4B">
        <w:t>concept</w:t>
      </w:r>
      <w:r w:rsidR="002613B7" w:rsidRPr="00C06A4B">
        <w:t xml:space="preserve"> </w:t>
      </w:r>
      <w:r w:rsidR="00EB18F1" w:rsidRPr="00C06A4B">
        <w:t>and importance of</w:t>
      </w:r>
      <w:r w:rsidR="002613B7" w:rsidRPr="00C06A4B">
        <w:t xml:space="preserve"> </w:t>
      </w:r>
      <w:r w:rsidR="00EB18F1" w:rsidRPr="00C06A4B">
        <w:t xml:space="preserve">learning </w:t>
      </w:r>
      <w:r w:rsidR="002613B7" w:rsidRPr="00C06A4B">
        <w:t>Interdisciplinary approach</w:t>
      </w:r>
      <w:r w:rsidR="00EB18F1" w:rsidRPr="00C06A4B">
        <w:t xml:space="preserve"> in higher education and research </w:t>
      </w:r>
      <w:r w:rsidR="00EB18F1" w:rsidRPr="00C06A4B">
        <w:lastRenderedPageBreak/>
        <w:t>to the</w:t>
      </w:r>
      <w:r w:rsidR="004B4629" w:rsidRPr="00C06A4B">
        <w:rPr>
          <w:lang w:val="en-GB"/>
        </w:rPr>
        <w:t xml:space="preserve"> target</w:t>
      </w:r>
      <w:r w:rsidR="002613B7" w:rsidRPr="00C06A4B">
        <w:rPr>
          <w:lang w:val="en-GB"/>
        </w:rPr>
        <w:t xml:space="preserve"> groups at</w:t>
      </w:r>
      <w:r w:rsidR="002613B7" w:rsidRPr="00C06A4B">
        <w:t xml:space="preserve"> all </w:t>
      </w:r>
      <w:proofErr w:type="gramStart"/>
      <w:r w:rsidR="002613B7" w:rsidRPr="00C06A4B">
        <w:t>level</w:t>
      </w:r>
      <w:proofErr w:type="gramEnd"/>
      <w:r w:rsidR="002613B7" w:rsidRPr="00C06A4B">
        <w:t xml:space="preserve"> of change: Academia, Researchers, Undergrad students</w:t>
      </w:r>
      <w:r w:rsidR="00EB18F1" w:rsidRPr="00C06A4B">
        <w:t xml:space="preserve">. Prof. </w:t>
      </w:r>
      <w:proofErr w:type="spellStart"/>
      <w:r w:rsidR="00EB18F1" w:rsidRPr="00C06A4B">
        <w:t>Affara</w:t>
      </w:r>
      <w:proofErr w:type="spellEnd"/>
      <w:r w:rsidR="00EB18F1" w:rsidRPr="00C06A4B">
        <w:t xml:space="preserve"> highlighted the </w:t>
      </w:r>
      <w:r w:rsidR="002613B7" w:rsidRPr="00C06A4B">
        <w:rPr>
          <w:lang w:val="en-GB"/>
        </w:rPr>
        <w:t>benefit</w:t>
      </w:r>
      <w:r w:rsidR="00EB18F1" w:rsidRPr="00C06A4B">
        <w:rPr>
          <w:lang w:val="en-GB"/>
        </w:rPr>
        <w:t xml:space="preserve">s </w:t>
      </w:r>
      <w:r w:rsidR="002613B7" w:rsidRPr="00C06A4B">
        <w:t xml:space="preserve">from learning </w:t>
      </w:r>
      <w:r w:rsidR="00EB18F1" w:rsidRPr="00C06A4B">
        <w:t xml:space="preserve">and delivering </w:t>
      </w:r>
      <w:r w:rsidR="002613B7" w:rsidRPr="00C06A4B">
        <w:t>the interdisciplinary</w:t>
      </w:r>
      <w:r w:rsidR="002613B7" w:rsidRPr="00C06A4B">
        <w:rPr>
          <w:lang w:val="en-GB"/>
        </w:rPr>
        <w:t xml:space="preserve"> </w:t>
      </w:r>
      <w:r w:rsidR="00EB18F1" w:rsidRPr="00C06A4B">
        <w:rPr>
          <w:lang w:val="en-GB"/>
        </w:rPr>
        <w:t xml:space="preserve">approach. </w:t>
      </w:r>
    </w:p>
    <w:p w14:paraId="21B98F32" w14:textId="7FE01FE2" w:rsidR="00EB18F1" w:rsidRPr="00C06A4B" w:rsidRDefault="003416DF" w:rsidP="00EB18F1">
      <w:pPr>
        <w:spacing w:line="360" w:lineRule="auto"/>
        <w:jc w:val="both"/>
        <w:rPr>
          <w:lang w:val="en-GB"/>
        </w:rPr>
      </w:pPr>
      <w:r w:rsidRPr="00C06A4B">
        <w:rPr>
          <w:lang w:val="en-GB"/>
        </w:rPr>
        <w:t xml:space="preserve">She </w:t>
      </w:r>
      <w:r w:rsidR="00EB18F1" w:rsidRPr="00C06A4B">
        <w:rPr>
          <w:lang w:val="en-GB"/>
        </w:rPr>
        <w:t>argued that the</w:t>
      </w:r>
      <w:r w:rsidRPr="00C06A4B">
        <w:rPr>
          <w:lang w:val="en-GB"/>
        </w:rPr>
        <w:t xml:space="preserve"> challenges facing dissemination and implementation </w:t>
      </w:r>
      <w:proofErr w:type="gramStart"/>
      <w:r w:rsidRPr="00C06A4B">
        <w:rPr>
          <w:lang w:val="en-GB"/>
        </w:rPr>
        <w:t>of  interdisciplinary</w:t>
      </w:r>
      <w:proofErr w:type="gramEnd"/>
      <w:r w:rsidRPr="00C06A4B">
        <w:rPr>
          <w:lang w:val="en-GB"/>
        </w:rPr>
        <w:t xml:space="preserve"> </w:t>
      </w:r>
      <w:r w:rsidR="00EB18F1" w:rsidRPr="00C06A4B">
        <w:rPr>
          <w:lang w:val="en-GB"/>
        </w:rPr>
        <w:t xml:space="preserve">approach in the organization </w:t>
      </w:r>
      <w:r w:rsidRPr="00C06A4B">
        <w:rPr>
          <w:lang w:val="en-GB"/>
        </w:rPr>
        <w:t xml:space="preserve">are three folds: monocular culture, </w:t>
      </w:r>
      <w:r w:rsidR="00EB18F1" w:rsidRPr="00C06A4B">
        <w:rPr>
          <w:lang w:val="en-GB"/>
        </w:rPr>
        <w:t>f</w:t>
      </w:r>
      <w:r w:rsidRPr="00C06A4B">
        <w:rPr>
          <w:lang w:val="en-GB"/>
        </w:rPr>
        <w:t>ixed mindsets</w:t>
      </w:r>
      <w:r w:rsidR="00EB18F1" w:rsidRPr="00C06A4B">
        <w:rPr>
          <w:lang w:val="en-GB"/>
        </w:rPr>
        <w:t>,</w:t>
      </w:r>
      <w:r w:rsidRPr="00C06A4B">
        <w:rPr>
          <w:lang w:val="en-GB"/>
        </w:rPr>
        <w:t xml:space="preserve"> and resistance to change. </w:t>
      </w:r>
      <w:r w:rsidR="00EB18F1" w:rsidRPr="00C06A4B">
        <w:rPr>
          <w:lang w:val="en-GB"/>
        </w:rPr>
        <w:t>Besides lack of dissemination the benefits of interdisciplinary approach</w:t>
      </w:r>
      <w:r w:rsidR="00174E96" w:rsidRPr="00C06A4B">
        <w:rPr>
          <w:lang w:val="en-GB"/>
        </w:rPr>
        <w:t xml:space="preserve"> in higher </w:t>
      </w:r>
      <w:proofErr w:type="gramStart"/>
      <w:r w:rsidR="00174E96" w:rsidRPr="00C06A4B">
        <w:rPr>
          <w:lang w:val="en-GB"/>
        </w:rPr>
        <w:t>education</w:t>
      </w:r>
      <w:r w:rsidR="00EB18F1" w:rsidRPr="00C06A4B">
        <w:rPr>
          <w:lang w:val="en-GB"/>
        </w:rPr>
        <w:t>,  and</w:t>
      </w:r>
      <w:proofErr w:type="gramEnd"/>
      <w:r w:rsidR="00EB18F1" w:rsidRPr="00C06A4B">
        <w:rPr>
          <w:lang w:val="en-GB"/>
        </w:rPr>
        <w:t xml:space="preserve"> lack of resources (Human and fund resources) can hinder initiatives for transformation change. She emphasized on </w:t>
      </w:r>
      <w:r w:rsidRPr="00C06A4B">
        <w:rPr>
          <w:lang w:val="en-GB"/>
        </w:rPr>
        <w:t xml:space="preserve">the framework of building the future culture should be based on creativity, Innovation, strategies refinement and finally transformation change. </w:t>
      </w:r>
      <w:r w:rsidR="00EB18F1" w:rsidRPr="00C06A4B">
        <w:rPr>
          <w:lang w:val="en-GB"/>
        </w:rPr>
        <w:t xml:space="preserve"> </w:t>
      </w:r>
    </w:p>
    <w:p w14:paraId="16B655B9" w14:textId="570FB580" w:rsidR="00EB18F1" w:rsidRPr="00C06A4B" w:rsidRDefault="003416DF" w:rsidP="00EB18F1">
      <w:pPr>
        <w:spacing w:line="360" w:lineRule="auto"/>
        <w:jc w:val="both"/>
        <w:rPr>
          <w:lang w:val="en-GB"/>
        </w:rPr>
      </w:pPr>
      <w:r w:rsidRPr="00C06A4B">
        <w:rPr>
          <w:lang w:val="en-GB"/>
        </w:rPr>
        <w:t>Based on th</w:t>
      </w:r>
      <w:r w:rsidR="00EB18F1" w:rsidRPr="00C06A4B">
        <w:rPr>
          <w:lang w:val="en-GB"/>
        </w:rPr>
        <w:t xml:space="preserve">e previous context </w:t>
      </w:r>
      <w:r w:rsidRPr="00C06A4B">
        <w:rPr>
          <w:lang w:val="en-GB"/>
        </w:rPr>
        <w:t xml:space="preserve">Prof. </w:t>
      </w:r>
      <w:proofErr w:type="spellStart"/>
      <w:r w:rsidR="00EB18F1" w:rsidRPr="00C06A4B">
        <w:rPr>
          <w:lang w:val="en-GB"/>
        </w:rPr>
        <w:t>Affara</w:t>
      </w:r>
      <w:proofErr w:type="spellEnd"/>
      <w:r w:rsidR="00EB18F1" w:rsidRPr="00C06A4B">
        <w:rPr>
          <w:lang w:val="en-GB"/>
        </w:rPr>
        <w:t>, suggested strategic pathways</w:t>
      </w:r>
      <w:r w:rsidRPr="00C06A4B">
        <w:rPr>
          <w:lang w:val="en-GB"/>
        </w:rPr>
        <w:t xml:space="preserve"> f</w:t>
      </w:r>
      <w:r w:rsidR="00881FD1" w:rsidRPr="00C06A4B">
        <w:rPr>
          <w:lang w:val="en-GB"/>
        </w:rPr>
        <w:t>or</w:t>
      </w:r>
      <w:r w:rsidRPr="00C06A4B">
        <w:rPr>
          <w:lang w:val="en-GB"/>
        </w:rPr>
        <w:t xml:space="preserve"> promoting interdisciplinary learning</w:t>
      </w:r>
      <w:r w:rsidR="00EB18F1" w:rsidRPr="00C06A4B">
        <w:rPr>
          <w:lang w:val="en-GB"/>
        </w:rPr>
        <w:t xml:space="preserve"> in the Egyptian Universities </w:t>
      </w:r>
      <w:proofErr w:type="gramStart"/>
      <w:r w:rsidR="00EB18F1" w:rsidRPr="00C06A4B">
        <w:rPr>
          <w:lang w:val="en-GB"/>
        </w:rPr>
        <w:t>by:</w:t>
      </w:r>
      <w:proofErr w:type="gramEnd"/>
      <w:r w:rsidR="00EB18F1" w:rsidRPr="00C06A4B">
        <w:rPr>
          <w:lang w:val="en-GB"/>
        </w:rPr>
        <w:t xml:space="preserve"> 1- </w:t>
      </w:r>
      <w:r w:rsidR="00EB18F1" w:rsidRPr="00C06A4B">
        <w:rPr>
          <w:color w:val="000000" w:themeColor="text1"/>
        </w:rPr>
        <w:t>Exerting Strategic Leadership,</w:t>
      </w:r>
      <w:r w:rsidR="00EB18F1" w:rsidRPr="00C06A4B">
        <w:rPr>
          <w:color w:val="000000" w:themeColor="text1"/>
        </w:rPr>
        <w:br/>
        <w:t xml:space="preserve">́2- Capacity Building and Innovative culture building in the Universities. ́3- Designing a strategic controlling system. 4- Establishing a supportive </w:t>
      </w:r>
      <w:proofErr w:type="gramStart"/>
      <w:r w:rsidR="00EB18F1" w:rsidRPr="00C06A4B">
        <w:rPr>
          <w:color w:val="000000" w:themeColor="text1"/>
        </w:rPr>
        <w:t>Budget to</w:t>
      </w:r>
      <w:proofErr w:type="gramEnd"/>
      <w:r w:rsidR="00EB18F1" w:rsidRPr="00C06A4B">
        <w:rPr>
          <w:color w:val="000000" w:themeColor="text1"/>
        </w:rPr>
        <w:t xml:space="preserve"> strategy.</w:t>
      </w:r>
      <w:r w:rsidR="00EB18F1" w:rsidRPr="00C06A4B">
        <w:rPr>
          <w:color w:val="3F3F3F"/>
        </w:rPr>
        <w:t xml:space="preserve"> 5- </w:t>
      </w:r>
      <w:r w:rsidR="00EB18F1" w:rsidRPr="00C06A4B">
        <w:rPr>
          <w:lang w:val="en-GB"/>
        </w:rPr>
        <w:t>Set a</w:t>
      </w:r>
      <w:r w:rsidRPr="00C06A4B">
        <w:rPr>
          <w:lang w:val="en-GB"/>
        </w:rPr>
        <w:t xml:space="preserve"> collaborative vision</w:t>
      </w:r>
      <w:r w:rsidR="00EB18F1" w:rsidRPr="00C06A4B">
        <w:rPr>
          <w:lang w:val="en-GB"/>
        </w:rPr>
        <w:t xml:space="preserve"> by the Egyptian Universities to build trust and </w:t>
      </w:r>
      <w:proofErr w:type="gramStart"/>
      <w:r w:rsidR="00EB18F1" w:rsidRPr="00C06A4B">
        <w:rPr>
          <w:lang w:val="en-GB"/>
        </w:rPr>
        <w:t>transparency, and</w:t>
      </w:r>
      <w:proofErr w:type="gramEnd"/>
      <w:r w:rsidR="00EB18F1" w:rsidRPr="00C06A4B">
        <w:rPr>
          <w:lang w:val="en-GB"/>
        </w:rPr>
        <w:t xml:space="preserve"> avoid fragmentation. 6- </w:t>
      </w:r>
      <w:r w:rsidR="00EB18F1" w:rsidRPr="00C06A4B">
        <w:rPr>
          <w:rFonts w:asciiTheme="majorHAnsi" w:hAnsiTheme="majorHAnsi"/>
          <w:lang w:val="en-GB"/>
        </w:rPr>
        <w:t xml:space="preserve">Set an effective communication strategy: establish a unit structure in each University to design interdisciplinary approach curriculum (she referred to her project on 2021 designed an ITD curriculum whose team come from 7 universities). The unit’s </w:t>
      </w:r>
      <w:proofErr w:type="gramStart"/>
      <w:r w:rsidR="00EB18F1" w:rsidRPr="00C06A4B">
        <w:rPr>
          <w:rFonts w:asciiTheme="majorHAnsi" w:hAnsiTheme="majorHAnsi"/>
          <w:lang w:val="en-GB"/>
        </w:rPr>
        <w:t>tasks  prepare</w:t>
      </w:r>
      <w:proofErr w:type="gramEnd"/>
      <w:r w:rsidR="00EB18F1" w:rsidRPr="00C06A4B">
        <w:rPr>
          <w:rFonts w:asciiTheme="majorHAnsi" w:hAnsiTheme="majorHAnsi"/>
          <w:lang w:val="en-GB"/>
        </w:rPr>
        <w:t xml:space="preserve"> bylaws and data-base ( which we don’t have yet),  enhance resources, build capacity, apply facilitator in the transdisciplinary team projects to support collaboration. Monitor and design system for evaluating interdisciplinary programs. </w:t>
      </w:r>
      <w:r w:rsidR="00EB18F1" w:rsidRPr="00C06A4B">
        <w:rPr>
          <w:lang w:val="en-GB"/>
        </w:rPr>
        <w:t xml:space="preserve">7- </w:t>
      </w:r>
      <w:r w:rsidR="00EB18F1" w:rsidRPr="00C06A4B">
        <w:rPr>
          <w:rFonts w:asciiTheme="majorHAnsi" w:hAnsiTheme="majorHAnsi"/>
          <w:lang w:val="en-GB"/>
        </w:rPr>
        <w:t>Set inter-consortium between universities, it allows to share faculties and resources between universities. 8-C</w:t>
      </w:r>
      <w:r w:rsidRPr="00C06A4B">
        <w:rPr>
          <w:rFonts w:asciiTheme="majorHAnsi" w:hAnsiTheme="majorHAnsi"/>
          <w:lang w:val="en-GB"/>
        </w:rPr>
        <w:t xml:space="preserve">oaction practices to </w:t>
      </w:r>
      <w:r w:rsidR="00EB18F1" w:rsidRPr="00C06A4B">
        <w:rPr>
          <w:rFonts w:asciiTheme="majorHAnsi" w:hAnsiTheme="majorHAnsi"/>
          <w:lang w:val="en-GB"/>
        </w:rPr>
        <w:t xml:space="preserve">support and </w:t>
      </w:r>
      <w:r w:rsidRPr="00C06A4B">
        <w:rPr>
          <w:rFonts w:asciiTheme="majorHAnsi" w:hAnsiTheme="majorHAnsi"/>
          <w:lang w:val="en-GB"/>
        </w:rPr>
        <w:t xml:space="preserve">empower </w:t>
      </w:r>
      <w:r w:rsidR="00EB18F1" w:rsidRPr="00C06A4B">
        <w:rPr>
          <w:rFonts w:asciiTheme="majorHAnsi" w:hAnsiTheme="majorHAnsi"/>
          <w:lang w:val="en-GB"/>
        </w:rPr>
        <w:t>initiatives.</w:t>
      </w:r>
      <w:r w:rsidRPr="00C06A4B">
        <w:rPr>
          <w:rFonts w:asciiTheme="majorHAnsi" w:hAnsiTheme="majorHAnsi"/>
          <w:lang w:val="en-GB"/>
        </w:rPr>
        <w:t xml:space="preserve"> </w:t>
      </w:r>
    </w:p>
    <w:p w14:paraId="3C32CF38" w14:textId="725BCCA7" w:rsidR="003416DF" w:rsidRPr="00C06A4B" w:rsidRDefault="00D61D52" w:rsidP="00EB18F1">
      <w:pPr>
        <w:spacing w:line="360" w:lineRule="auto"/>
        <w:jc w:val="both"/>
        <w:rPr>
          <w:lang w:val="en-GB"/>
        </w:rPr>
      </w:pPr>
      <w:r w:rsidRPr="00C06A4B">
        <w:rPr>
          <w:rFonts w:asciiTheme="majorHAnsi" w:hAnsiTheme="majorHAnsi"/>
          <w:lang w:val="en-GB"/>
        </w:rPr>
        <w:t xml:space="preserve">Prof. </w:t>
      </w:r>
      <w:proofErr w:type="spellStart"/>
      <w:r w:rsidRPr="00C06A4B">
        <w:rPr>
          <w:rFonts w:asciiTheme="majorHAnsi" w:hAnsiTheme="majorHAnsi"/>
          <w:lang w:val="en-GB"/>
        </w:rPr>
        <w:t>Affara</w:t>
      </w:r>
      <w:proofErr w:type="spellEnd"/>
      <w:r w:rsidRPr="00C06A4B">
        <w:rPr>
          <w:rFonts w:asciiTheme="majorHAnsi" w:hAnsiTheme="majorHAnsi"/>
          <w:lang w:val="en-GB"/>
        </w:rPr>
        <w:t xml:space="preserve">, </w:t>
      </w:r>
      <w:r w:rsidR="00174E96" w:rsidRPr="00C06A4B">
        <w:rPr>
          <w:rFonts w:asciiTheme="majorHAnsi" w:hAnsiTheme="majorHAnsi"/>
          <w:lang w:val="en-GB"/>
        </w:rPr>
        <w:t>ended</w:t>
      </w:r>
      <w:r w:rsidR="00EB18F1" w:rsidRPr="00C06A4B">
        <w:rPr>
          <w:rFonts w:asciiTheme="majorHAnsi" w:hAnsiTheme="majorHAnsi"/>
          <w:lang w:val="en-GB"/>
        </w:rPr>
        <w:t xml:space="preserve"> her presentation by the open question: </w:t>
      </w:r>
      <w:r w:rsidR="00EB18F1" w:rsidRPr="00C06A4B">
        <w:rPr>
          <w:rFonts w:asciiTheme="majorHAnsi" w:hAnsiTheme="majorHAnsi"/>
        </w:rPr>
        <w:t>Do you have other key tools to address the challenges of interdisciplinary learning and practices in Egyptian Universities?</w:t>
      </w:r>
    </w:p>
    <w:p w14:paraId="49AD627D" w14:textId="5EA9D829" w:rsidR="00696E04" w:rsidRDefault="00502BA1" w:rsidP="00305B5F">
      <w:pPr>
        <w:autoSpaceDE w:val="0"/>
        <w:autoSpaceDN w:val="0"/>
        <w:adjustRightInd w:val="0"/>
        <w:spacing w:after="0" w:line="360" w:lineRule="auto"/>
        <w:jc w:val="both"/>
        <w:rPr>
          <w:rFonts w:ascii="CIDFont+F7" w:hAnsi="CIDFont+F7" w:cs="CIDFont+F7"/>
          <w:color w:val="404040"/>
          <w:sz w:val="33"/>
          <w:szCs w:val="33"/>
        </w:rPr>
      </w:pPr>
      <w:r>
        <w:rPr>
          <w:lang w:val="en-GB"/>
        </w:rPr>
        <w:t xml:space="preserve">The following presentation was delivered by </w:t>
      </w:r>
      <w:r w:rsidRPr="002C6C15">
        <w:rPr>
          <w:b/>
          <w:bCs/>
          <w:lang w:val="en-GB"/>
        </w:rPr>
        <w:t>Dr Sally Galal</w:t>
      </w:r>
      <w:r>
        <w:rPr>
          <w:lang w:val="en-GB"/>
        </w:rPr>
        <w:t xml:space="preserve">, Associate professor at the Faculty of Pharmacy, Alexandria University. </w:t>
      </w:r>
      <w:r w:rsidR="00696E04">
        <w:rPr>
          <w:lang w:val="en-GB"/>
        </w:rPr>
        <w:t xml:space="preserve"> I</w:t>
      </w:r>
      <w:r w:rsidR="004B4629">
        <w:rPr>
          <w:lang w:val="en-GB"/>
        </w:rPr>
        <w:t>n</w:t>
      </w:r>
      <w:r w:rsidR="00696E04">
        <w:rPr>
          <w:lang w:val="en-GB"/>
        </w:rPr>
        <w:t xml:space="preserve"> her presentation she explained a SWOT analysis for implementation of interdisciplinary science, with a list of weaknesses: </w:t>
      </w:r>
    </w:p>
    <w:p w14:paraId="5A02F8E2" w14:textId="6C8F45B4" w:rsidR="003A0C81" w:rsidRPr="004B4629" w:rsidRDefault="00696E04" w:rsidP="00305B5F">
      <w:pPr>
        <w:autoSpaceDE w:val="0"/>
        <w:autoSpaceDN w:val="0"/>
        <w:adjustRightInd w:val="0"/>
        <w:spacing w:after="0" w:line="360" w:lineRule="auto"/>
        <w:jc w:val="both"/>
        <w:rPr>
          <w:lang w:val="en-GB"/>
        </w:rPr>
      </w:pPr>
      <w:r w:rsidRPr="00696E04">
        <w:rPr>
          <w:lang w:val="en-GB"/>
        </w:rPr>
        <w:t xml:space="preserve">• Limited number of Trans-disciplinary programs, • Complex- Time consuming Grant raising process for new programs, • The need for Solid Intellectual Property framework. • Some SCHE policies discouraging trans-disiplinary research. • Poor communication between researchers in different disciplines with understanding of diversity and cross-cutting attributes of discipline transformations </w:t>
      </w:r>
      <w:proofErr w:type="gramStart"/>
      <w:r w:rsidRPr="00696E04">
        <w:rPr>
          <w:lang w:val="en-GB"/>
        </w:rPr>
        <w:t>and  Authorization</w:t>
      </w:r>
      <w:proofErr w:type="gramEnd"/>
      <w:r w:rsidRPr="00696E04">
        <w:rPr>
          <w:lang w:val="en-GB"/>
        </w:rPr>
        <w:t xml:space="preserve"> and &amp; administrative complexity.</w:t>
      </w:r>
      <w:r>
        <w:rPr>
          <w:lang w:val="en-GB"/>
        </w:rPr>
        <w:t xml:space="preserve">  The opportunities as set by </w:t>
      </w:r>
      <w:proofErr w:type="spellStart"/>
      <w:r>
        <w:rPr>
          <w:lang w:val="en-GB"/>
        </w:rPr>
        <w:t>Dr.</w:t>
      </w:r>
      <w:proofErr w:type="spellEnd"/>
      <w:r>
        <w:rPr>
          <w:lang w:val="en-GB"/>
        </w:rPr>
        <w:t xml:space="preserve">  Galal are:  </w:t>
      </w:r>
      <w:r w:rsidRPr="004B4629">
        <w:rPr>
          <w:lang w:val="en-GB"/>
        </w:rPr>
        <w:t xml:space="preserve">Expanding Egyptian universities with new interdisciplinary program, • Expanding international scholarship opportunities for youth scholars, • Current environmental, economic, and social challenges boosted a paradigm shift towards sustainable sciences &amp; induced </w:t>
      </w:r>
      <w:r w:rsidRPr="004B4629">
        <w:rPr>
          <w:lang w:val="en-GB"/>
        </w:rPr>
        <w:lastRenderedPageBreak/>
        <w:t xml:space="preserve">Stakeholders interest. DR Sally presented a strategic approach for implementing </w:t>
      </w:r>
      <w:r w:rsidR="002C6C15" w:rsidRPr="004B4629">
        <w:rPr>
          <w:lang w:val="en-GB"/>
        </w:rPr>
        <w:t>transdisciplinary</w:t>
      </w:r>
      <w:r w:rsidRPr="004B4629">
        <w:rPr>
          <w:lang w:val="en-GB"/>
        </w:rPr>
        <w:t xml:space="preserve"> research in educational setting, starting </w:t>
      </w:r>
      <w:proofErr w:type="gramStart"/>
      <w:r w:rsidRPr="004B4629">
        <w:rPr>
          <w:lang w:val="en-GB"/>
        </w:rPr>
        <w:t xml:space="preserve">by  </w:t>
      </w:r>
      <w:r w:rsidR="003A0C81" w:rsidRPr="004B4629">
        <w:rPr>
          <w:lang w:val="en-GB"/>
        </w:rPr>
        <w:t>curriculum</w:t>
      </w:r>
      <w:proofErr w:type="gramEnd"/>
      <w:r w:rsidRPr="004B4629">
        <w:rPr>
          <w:lang w:val="en-GB"/>
        </w:rPr>
        <w:t xml:space="preserve"> design, collaborative teaching, </w:t>
      </w:r>
      <w:r w:rsidR="003A0C81" w:rsidRPr="004B4629">
        <w:rPr>
          <w:lang w:val="en-GB"/>
        </w:rPr>
        <w:t>flexible</w:t>
      </w:r>
      <w:r w:rsidRPr="004B4629">
        <w:rPr>
          <w:lang w:val="en-GB"/>
        </w:rPr>
        <w:t xml:space="preserve"> learning spaces, Real world projects, Industry partnerships,  Staff </w:t>
      </w:r>
      <w:r w:rsidR="003A0C81" w:rsidRPr="004B4629">
        <w:rPr>
          <w:lang w:val="en-GB"/>
        </w:rPr>
        <w:t>professional</w:t>
      </w:r>
      <w:r w:rsidRPr="004B4629">
        <w:rPr>
          <w:lang w:val="en-GB"/>
        </w:rPr>
        <w:t xml:space="preserve"> development. She demonstrated this </w:t>
      </w:r>
      <w:r w:rsidR="003A0C81" w:rsidRPr="004B4629">
        <w:rPr>
          <w:lang w:val="en-GB"/>
        </w:rPr>
        <w:t>strategy</w:t>
      </w:r>
      <w:r w:rsidRPr="004B4629">
        <w:rPr>
          <w:lang w:val="en-GB"/>
        </w:rPr>
        <w:t xml:space="preserve"> by a successful implementation in the faculty of Pharmacy in </w:t>
      </w:r>
      <w:r w:rsidR="003A0C81" w:rsidRPr="004B4629">
        <w:rPr>
          <w:lang w:val="en-GB"/>
        </w:rPr>
        <w:t>transdisciplinary</w:t>
      </w:r>
      <w:r w:rsidRPr="004B4629">
        <w:rPr>
          <w:lang w:val="en-GB"/>
        </w:rPr>
        <w:t xml:space="preserve"> research for undergraduates, blending Medicine, Engineering, </w:t>
      </w:r>
      <w:r w:rsidR="002C6C15" w:rsidRPr="004B4629">
        <w:rPr>
          <w:lang w:val="en-GB"/>
        </w:rPr>
        <w:t>D</w:t>
      </w:r>
      <w:r w:rsidRPr="004B4629">
        <w:rPr>
          <w:lang w:val="en-GB"/>
        </w:rPr>
        <w:t xml:space="preserve">entistry and </w:t>
      </w:r>
      <w:r w:rsidR="002C6C15" w:rsidRPr="004B4629">
        <w:rPr>
          <w:lang w:val="en-GB"/>
        </w:rPr>
        <w:t>Arts in</w:t>
      </w:r>
      <w:r w:rsidR="003A0C81" w:rsidRPr="004B4629">
        <w:rPr>
          <w:lang w:val="en-GB"/>
        </w:rPr>
        <w:t xml:space="preserve"> a network </w:t>
      </w:r>
      <w:proofErr w:type="gramStart"/>
      <w:r w:rsidR="003A0C81" w:rsidRPr="004B4629">
        <w:rPr>
          <w:lang w:val="en-GB"/>
        </w:rPr>
        <w:t>aiming  to</w:t>
      </w:r>
      <w:proofErr w:type="gramEnd"/>
      <w:r w:rsidR="003A0C81" w:rsidRPr="004B4629">
        <w:rPr>
          <w:lang w:val="en-GB"/>
        </w:rPr>
        <w:t xml:space="preserve"> :</w:t>
      </w:r>
    </w:p>
    <w:p w14:paraId="5156478F" w14:textId="50506DD8" w:rsidR="003A0C81" w:rsidRPr="004B4629" w:rsidRDefault="003A0C81" w:rsidP="00305B5F">
      <w:pPr>
        <w:pStyle w:val="ListParagraph"/>
        <w:numPr>
          <w:ilvl w:val="0"/>
          <w:numId w:val="5"/>
        </w:numPr>
        <w:autoSpaceDE w:val="0"/>
        <w:autoSpaceDN w:val="0"/>
        <w:adjustRightInd w:val="0"/>
        <w:spacing w:after="0" w:line="360" w:lineRule="auto"/>
        <w:jc w:val="both"/>
        <w:rPr>
          <w:lang w:val="en-GB"/>
        </w:rPr>
      </w:pPr>
      <w:r w:rsidRPr="004B4629">
        <w:rPr>
          <w:lang w:val="en-GB"/>
        </w:rPr>
        <w:t>Train the students on holistic approach in knowledge Creation</w:t>
      </w:r>
    </w:p>
    <w:p w14:paraId="15E43A76" w14:textId="6553D0AF" w:rsidR="003A0C81" w:rsidRPr="004B4629" w:rsidRDefault="003A0C81" w:rsidP="00305B5F">
      <w:pPr>
        <w:pStyle w:val="ListParagraph"/>
        <w:numPr>
          <w:ilvl w:val="0"/>
          <w:numId w:val="5"/>
        </w:numPr>
        <w:autoSpaceDE w:val="0"/>
        <w:autoSpaceDN w:val="0"/>
        <w:adjustRightInd w:val="0"/>
        <w:spacing w:after="0" w:line="360" w:lineRule="auto"/>
        <w:jc w:val="both"/>
        <w:rPr>
          <w:lang w:val="en-GB"/>
        </w:rPr>
      </w:pPr>
      <w:r w:rsidRPr="004B4629">
        <w:rPr>
          <w:lang w:val="en-GB"/>
        </w:rPr>
        <w:t xml:space="preserve">Enhance deep leaning through multi/Transdisciplinary research Skills, and </w:t>
      </w:r>
    </w:p>
    <w:p w14:paraId="6FA443C1" w14:textId="509D5991" w:rsidR="003A0C81" w:rsidRPr="004B4629" w:rsidRDefault="003A0C81" w:rsidP="00305B5F">
      <w:pPr>
        <w:pStyle w:val="ListParagraph"/>
        <w:numPr>
          <w:ilvl w:val="0"/>
          <w:numId w:val="5"/>
        </w:numPr>
        <w:autoSpaceDE w:val="0"/>
        <w:autoSpaceDN w:val="0"/>
        <w:adjustRightInd w:val="0"/>
        <w:spacing w:after="0" w:line="360" w:lineRule="auto"/>
        <w:jc w:val="both"/>
        <w:rPr>
          <w:lang w:val="en-GB"/>
        </w:rPr>
      </w:pPr>
      <w:r w:rsidRPr="004B4629">
        <w:rPr>
          <w:lang w:val="en-GB"/>
        </w:rPr>
        <w:t>Promote Grant applications for student research &amp; to foster Alex-Uni publications &amp; Rank.</w:t>
      </w:r>
    </w:p>
    <w:p w14:paraId="0769AA4E" w14:textId="77777777" w:rsidR="00C97F40" w:rsidRPr="004B4629" w:rsidRDefault="00C97F40" w:rsidP="00305B5F">
      <w:pPr>
        <w:autoSpaceDE w:val="0"/>
        <w:autoSpaceDN w:val="0"/>
        <w:adjustRightInd w:val="0"/>
        <w:spacing w:after="0" w:line="360" w:lineRule="auto"/>
        <w:jc w:val="both"/>
        <w:rPr>
          <w:lang w:val="en-GB"/>
        </w:rPr>
      </w:pPr>
    </w:p>
    <w:p w14:paraId="7B54FA74" w14:textId="75C895B6" w:rsidR="00D82C6E" w:rsidRDefault="00C97F40" w:rsidP="00212299">
      <w:pPr>
        <w:autoSpaceDE w:val="0"/>
        <w:autoSpaceDN w:val="0"/>
        <w:adjustRightInd w:val="0"/>
        <w:spacing w:after="0" w:line="360" w:lineRule="auto"/>
        <w:jc w:val="both"/>
      </w:pPr>
      <w:r w:rsidRPr="004B4629">
        <w:rPr>
          <w:lang w:val="en-GB"/>
        </w:rPr>
        <w:t xml:space="preserve">A presentation by Prof. Samma </w:t>
      </w:r>
      <w:proofErr w:type="spellStart"/>
      <w:r w:rsidRPr="004B4629">
        <w:rPr>
          <w:lang w:val="en-GB"/>
        </w:rPr>
        <w:t>ElDek</w:t>
      </w:r>
      <w:proofErr w:type="spellEnd"/>
      <w:r w:rsidRPr="004B4629">
        <w:rPr>
          <w:lang w:val="en-GB"/>
        </w:rPr>
        <w:t>, Professor of material S</w:t>
      </w:r>
      <w:r w:rsidR="00C57C24" w:rsidRPr="004B4629">
        <w:rPr>
          <w:lang w:val="en-GB"/>
        </w:rPr>
        <w:t>c</w:t>
      </w:r>
      <w:r w:rsidRPr="004B4629">
        <w:rPr>
          <w:lang w:val="en-GB"/>
        </w:rPr>
        <w:t>ience</w:t>
      </w:r>
      <w:r w:rsidR="00C57C24" w:rsidRPr="004B4629">
        <w:rPr>
          <w:lang w:val="en-GB"/>
        </w:rPr>
        <w:t xml:space="preserve"> and nano technology at the faculty of postgraduate Studies for Advanced Sciences – Beni </w:t>
      </w:r>
      <w:proofErr w:type="spellStart"/>
      <w:r w:rsidR="00C57C24" w:rsidRPr="004B4629">
        <w:rPr>
          <w:lang w:val="en-GB"/>
        </w:rPr>
        <w:t>Sw</w:t>
      </w:r>
      <w:r w:rsidR="0035786C">
        <w:rPr>
          <w:lang w:val="en-GB"/>
        </w:rPr>
        <w:t>i</w:t>
      </w:r>
      <w:r w:rsidR="00C57C24" w:rsidRPr="004B4629">
        <w:rPr>
          <w:lang w:val="en-GB"/>
        </w:rPr>
        <w:t>ef</w:t>
      </w:r>
      <w:proofErr w:type="spellEnd"/>
      <w:r w:rsidR="00C57C24" w:rsidRPr="004B4629">
        <w:rPr>
          <w:lang w:val="en-GB"/>
        </w:rPr>
        <w:t xml:space="preserve"> University.  In her presentation she emphasised the importance of interdisciplinary </w:t>
      </w:r>
      <w:r w:rsidR="0035786C" w:rsidRPr="004B4629">
        <w:rPr>
          <w:lang w:val="en-GB"/>
        </w:rPr>
        <w:t xml:space="preserve">science </w:t>
      </w:r>
      <w:r w:rsidR="0035786C">
        <w:rPr>
          <w:lang w:val="en-GB"/>
        </w:rPr>
        <w:t xml:space="preserve">particularly in her filed of research in Nanotechnology. She presented her scholarly output and research projects in the centre of </w:t>
      </w:r>
      <w:proofErr w:type="gramStart"/>
      <w:r w:rsidR="0035786C">
        <w:rPr>
          <w:lang w:val="en-GB"/>
        </w:rPr>
        <w:t>nanotechnology  of</w:t>
      </w:r>
      <w:proofErr w:type="gramEnd"/>
      <w:r w:rsidR="0035786C">
        <w:rPr>
          <w:lang w:val="en-GB"/>
        </w:rPr>
        <w:t xml:space="preserve"> her faculty as an interdisciplinary research centre with a vision dedicated to interdisciplinarity in science: “</w:t>
      </w:r>
      <w:r w:rsidR="0035786C" w:rsidRPr="0035786C">
        <w:t xml:space="preserve">The vision of the faculty is to become a unique scientific school in carrying out researches and interdisciplinary studies among universities, local, regional and global institutions. Additionally, to contribute </w:t>
      </w:r>
      <w:proofErr w:type="gramStart"/>
      <w:r w:rsidR="0035786C" w:rsidRPr="0035786C">
        <w:t>in</w:t>
      </w:r>
      <w:proofErr w:type="gramEnd"/>
      <w:r w:rsidR="0035786C" w:rsidRPr="0035786C">
        <w:t xml:space="preserve"> solving the industrial problems and   achieving sustainable development goals tackling EGYPT vision 2030</w:t>
      </w:r>
      <w:r w:rsidR="00212299">
        <w:t xml:space="preserve"> “Prof.</w:t>
      </w:r>
      <w:r w:rsidR="00212299">
        <w:rPr>
          <w:lang w:val="en-GB"/>
        </w:rPr>
        <w:t xml:space="preserve"> </w:t>
      </w:r>
      <w:proofErr w:type="spellStart"/>
      <w:r w:rsidR="00212299">
        <w:rPr>
          <w:lang w:val="en-GB"/>
        </w:rPr>
        <w:t>ElDek</w:t>
      </w:r>
      <w:proofErr w:type="spellEnd"/>
      <w:r w:rsidR="00212299">
        <w:rPr>
          <w:lang w:val="en-GB"/>
        </w:rPr>
        <w:t xml:space="preserve"> </w:t>
      </w:r>
      <w:r w:rsidR="00C0474C">
        <w:t xml:space="preserve">explained that </w:t>
      </w:r>
      <w:r w:rsidR="00212299">
        <w:t>o</w:t>
      </w:r>
      <w:r w:rsidR="0035786C" w:rsidRPr="0035786C">
        <w:t xml:space="preserve">ne of the key characteristics of the nano vision is that it is ‘convergent,’ in the sense that </w:t>
      </w:r>
      <w:r w:rsidR="00212299">
        <w:t>nanotechnology</w:t>
      </w:r>
      <w:r w:rsidR="0035786C" w:rsidRPr="0035786C">
        <w:t xml:space="preserve"> brings together different sciences and technologies into a single field. This convergence has been expected to lead to an increase in interdisciplinarity in research at the nanoscale. It also has science policy and human capital implications for the development of educational programs and training approaches. There are consequences as well for governance regimes that must incorporate diverse R&amp;D and regulatory </w:t>
      </w:r>
      <w:proofErr w:type="gramStart"/>
      <w:r w:rsidR="0035786C" w:rsidRPr="0035786C">
        <w:t>policies, and</w:t>
      </w:r>
      <w:proofErr w:type="gramEnd"/>
      <w:r w:rsidR="0035786C" w:rsidRPr="0035786C">
        <w:t xml:space="preserve"> allow for flexibility of structures and </w:t>
      </w:r>
      <w:r w:rsidR="00212299" w:rsidRPr="0035786C">
        <w:t>approaches.</w:t>
      </w:r>
      <w:r w:rsidR="00212299">
        <w:t xml:space="preserve"> She then demonstrated an example of an entire interdisciplinary faculty </w:t>
      </w:r>
      <w:proofErr w:type="gramStart"/>
      <w:r w:rsidR="00212299">
        <w:t xml:space="preserve">in  </w:t>
      </w:r>
      <w:r w:rsidR="00212299" w:rsidRPr="00212299">
        <w:t>Faculty</w:t>
      </w:r>
      <w:proofErr w:type="gramEnd"/>
      <w:r w:rsidR="00212299" w:rsidRPr="00212299">
        <w:t xml:space="preserve"> Beni-Suef University</w:t>
      </w:r>
      <w:r w:rsidR="00212299">
        <w:t xml:space="preserve"> </w:t>
      </w:r>
      <w:r w:rsidR="00212299">
        <w:t xml:space="preserve">which is the faculty </w:t>
      </w:r>
      <w:r w:rsidR="00212299" w:rsidRPr="00212299">
        <w:t>of Postgraduate Studies for Advanced Sciences</w:t>
      </w:r>
      <w:r w:rsidR="00212299">
        <w:t xml:space="preserve">. This faculty includes interdisciplinary programs e.g. Integrated management of Environment and </w:t>
      </w:r>
      <w:proofErr w:type="gramStart"/>
      <w:r w:rsidR="00212299">
        <w:t>water ,</w:t>
      </w:r>
      <w:proofErr w:type="gramEnd"/>
      <w:r w:rsidR="00212299">
        <w:t xml:space="preserve"> Occupational safety and health, Building materials and advanced medical imaging. Stem cell biology Energy informatics and others.  She ended her talk by stressing on </w:t>
      </w:r>
      <w:proofErr w:type="gramStart"/>
      <w:r w:rsidR="00212299">
        <w:t xml:space="preserve">the </w:t>
      </w:r>
      <w:r w:rsidR="00C06A4B">
        <w:t xml:space="preserve"> role</w:t>
      </w:r>
      <w:proofErr w:type="gramEnd"/>
      <w:r w:rsidR="00C06A4B">
        <w:t xml:space="preserve"> of the </w:t>
      </w:r>
      <w:r w:rsidR="00212299">
        <w:t xml:space="preserve">network as an important tool for interdisciplinary science in higher education in Egyptian universities. </w:t>
      </w:r>
    </w:p>
    <w:p w14:paraId="2613DAB5" w14:textId="77777777" w:rsidR="00C57C24" w:rsidRPr="004B4629" w:rsidRDefault="00C57C24" w:rsidP="00305B5F">
      <w:pPr>
        <w:autoSpaceDE w:val="0"/>
        <w:autoSpaceDN w:val="0"/>
        <w:adjustRightInd w:val="0"/>
        <w:spacing w:after="0" w:line="360" w:lineRule="auto"/>
        <w:jc w:val="both"/>
        <w:rPr>
          <w:lang w:val="en-GB"/>
        </w:rPr>
      </w:pPr>
    </w:p>
    <w:p w14:paraId="4D70A5D7" w14:textId="6CF472FE" w:rsidR="00C97F40" w:rsidRPr="004B4629" w:rsidRDefault="00D82C6E" w:rsidP="00305B5F">
      <w:pPr>
        <w:autoSpaceDE w:val="0"/>
        <w:autoSpaceDN w:val="0"/>
        <w:adjustRightInd w:val="0"/>
        <w:spacing w:line="360" w:lineRule="auto"/>
        <w:jc w:val="both"/>
        <w:rPr>
          <w:lang w:val="en-GB"/>
        </w:rPr>
      </w:pPr>
      <w:proofErr w:type="spellStart"/>
      <w:r w:rsidRPr="00D61D52">
        <w:rPr>
          <w:b/>
          <w:bCs/>
          <w:lang w:val="en-GB"/>
        </w:rPr>
        <w:lastRenderedPageBreak/>
        <w:t>Dr.</w:t>
      </w:r>
      <w:proofErr w:type="spellEnd"/>
      <w:r w:rsidRPr="00D61D52">
        <w:rPr>
          <w:b/>
          <w:bCs/>
          <w:lang w:val="en-GB"/>
        </w:rPr>
        <w:t xml:space="preserve">  Hoda Yousry</w:t>
      </w:r>
      <w:r w:rsidRPr="004B4629">
        <w:rPr>
          <w:lang w:val="en-GB"/>
        </w:rPr>
        <w:t xml:space="preserve">, Associate Professor of medical genetics, Faculty of Medicine- Suez Canal University delivered a presentation on “The dashboard for demonstrating successful stories of existing projects”. In her presentation she pointed out that what is considered interdisciplinary today might be considered disciplinary tomorrow. E.g. biomedical engineering which is a merging between biology and engineering is becoming a discipline. Also, Medical engineering, Agriculture engineering, bionics and biomimicry, genetic engineering, and environmental health.  She demonstrated some success stories e.g. in the centre of excellence in molecular and cellular medicine with </w:t>
      </w:r>
      <w:proofErr w:type="gramStart"/>
      <w:r w:rsidRPr="004B4629">
        <w:rPr>
          <w:lang w:val="en-GB"/>
        </w:rPr>
        <w:t>its  advanced</w:t>
      </w:r>
      <w:proofErr w:type="gramEnd"/>
      <w:r w:rsidRPr="004B4629">
        <w:rPr>
          <w:lang w:val="en-GB"/>
        </w:rPr>
        <w:t xml:space="preserve"> systems of automated nucleic acids </w:t>
      </w:r>
      <w:r w:rsidR="00C97F40" w:rsidRPr="004B4629">
        <w:rPr>
          <w:lang w:val="en-GB"/>
        </w:rPr>
        <w:t xml:space="preserve">extraction , sequencing and </w:t>
      </w:r>
      <w:r w:rsidRPr="004B4629">
        <w:rPr>
          <w:lang w:val="en-GB"/>
        </w:rPr>
        <w:t xml:space="preserve">  </w:t>
      </w:r>
      <w:r w:rsidR="00C97F40" w:rsidRPr="004B4629">
        <w:rPr>
          <w:lang w:val="en-GB"/>
        </w:rPr>
        <w:t xml:space="preserve">evaluation laboratory, PCR lab systems, Gel electrophoresis and gel documentation system, Biobanking Facility, and others. All these advanced equipment were acquired through a </w:t>
      </w:r>
      <w:proofErr w:type="spellStart"/>
      <w:r w:rsidR="00C97F40" w:rsidRPr="004B4629">
        <w:rPr>
          <w:lang w:val="en-GB"/>
        </w:rPr>
        <w:t>deries</w:t>
      </w:r>
      <w:proofErr w:type="spellEnd"/>
      <w:r w:rsidR="00C97F40" w:rsidRPr="004B4629">
        <w:rPr>
          <w:lang w:val="en-GB"/>
        </w:rPr>
        <w:t xml:space="preserve"> of funded projects since </w:t>
      </w:r>
      <w:proofErr w:type="gramStart"/>
      <w:r w:rsidR="00C97F40" w:rsidRPr="004B4629">
        <w:rPr>
          <w:lang w:val="en-GB"/>
        </w:rPr>
        <w:t>2013  and</w:t>
      </w:r>
      <w:proofErr w:type="gramEnd"/>
      <w:r w:rsidR="00C97F40" w:rsidRPr="004B4629">
        <w:rPr>
          <w:lang w:val="en-GB"/>
        </w:rPr>
        <w:t xml:space="preserve"> stull running.  One of these projects is the </w:t>
      </w:r>
      <w:proofErr w:type="gramStart"/>
      <w:r w:rsidR="00C97F40" w:rsidRPr="004B4629">
        <w:rPr>
          <w:lang w:val="en-GB"/>
        </w:rPr>
        <w:t>“ Kaizen</w:t>
      </w:r>
      <w:proofErr w:type="gramEnd"/>
      <w:r w:rsidR="00C97F40" w:rsidRPr="004B4629">
        <w:rPr>
          <w:lang w:val="en-GB"/>
        </w:rPr>
        <w:t xml:space="preserve"> Students project” Kaizen is a Japanese term meaning change for the better or continuous improvement. It is a Japanese business philosophy that concerns the processes that continuously improve operations and involve all employees. Kaizen sees improvement in productivity as a gradual and methodical process, A funded project by STDF on </w:t>
      </w:r>
      <w:proofErr w:type="gramStart"/>
      <w:r w:rsidR="00C97F40" w:rsidRPr="004B4629">
        <w:rPr>
          <w:lang w:val="en-GB"/>
        </w:rPr>
        <w:t>“ Image</w:t>
      </w:r>
      <w:proofErr w:type="gramEnd"/>
      <w:r w:rsidR="00C97F40" w:rsidRPr="004B4629">
        <w:rPr>
          <w:lang w:val="en-GB"/>
        </w:rPr>
        <w:t xml:space="preserve"> Reconstruction Method for Low-dose Computed </w:t>
      </w:r>
      <w:r w:rsidR="004B4629" w:rsidRPr="004B4629">
        <w:rPr>
          <w:lang w:val="en-GB"/>
        </w:rPr>
        <w:t>Tomography</w:t>
      </w:r>
      <w:r w:rsidR="00C97F40" w:rsidRPr="004B4629">
        <w:rPr>
          <w:lang w:val="en-GB"/>
        </w:rPr>
        <w:t xml:space="preserve">”. Throughout these projects it was </w:t>
      </w:r>
      <w:proofErr w:type="spellStart"/>
      <w:r w:rsidR="00C97F40" w:rsidRPr="004B4629">
        <w:rPr>
          <w:lang w:val="en-GB"/>
        </w:rPr>
        <w:t>leant</w:t>
      </w:r>
      <w:proofErr w:type="spellEnd"/>
      <w:r w:rsidR="00C97F40" w:rsidRPr="004B4629">
        <w:rPr>
          <w:lang w:val="en-GB"/>
        </w:rPr>
        <w:t xml:space="preserve"> that Interdisciplinary </w:t>
      </w:r>
      <w:r w:rsidR="004B4629" w:rsidRPr="004B4629">
        <w:rPr>
          <w:lang w:val="en-GB"/>
        </w:rPr>
        <w:t>Research has</w:t>
      </w:r>
      <w:r w:rsidR="00C97F40" w:rsidRPr="004B4629">
        <w:rPr>
          <w:lang w:val="en-GB"/>
        </w:rPr>
        <w:t xml:space="preserve"> </w:t>
      </w:r>
      <w:proofErr w:type="gramStart"/>
      <w:r w:rsidR="00C97F40" w:rsidRPr="004B4629">
        <w:rPr>
          <w:lang w:val="en-GB"/>
        </w:rPr>
        <w:t>three  important</w:t>
      </w:r>
      <w:proofErr w:type="gramEnd"/>
      <w:r w:rsidR="00C97F40" w:rsidRPr="004B4629">
        <w:rPr>
          <w:lang w:val="en-GB"/>
        </w:rPr>
        <w:t xml:space="preserve"> keys</w:t>
      </w:r>
    </w:p>
    <w:p w14:paraId="7597068A" w14:textId="77777777" w:rsidR="00C97F40" w:rsidRPr="00C97F40" w:rsidRDefault="00C97F40" w:rsidP="00305B5F">
      <w:pPr>
        <w:numPr>
          <w:ilvl w:val="0"/>
          <w:numId w:val="6"/>
        </w:numPr>
        <w:autoSpaceDE w:val="0"/>
        <w:autoSpaceDN w:val="0"/>
        <w:adjustRightInd w:val="0"/>
        <w:spacing w:after="0" w:line="360" w:lineRule="auto"/>
        <w:ind w:left="714" w:hanging="357"/>
        <w:jc w:val="both"/>
        <w:rPr>
          <w:lang w:val="en-GB"/>
        </w:rPr>
      </w:pPr>
      <w:r w:rsidRPr="00C97F40">
        <w:rPr>
          <w:lang w:val="en-GB"/>
        </w:rPr>
        <w:t>It accelerates research progress by bringing groups of people together to address the problem.</w:t>
      </w:r>
    </w:p>
    <w:p w14:paraId="3DE2C961" w14:textId="77777777" w:rsidR="00C97F40" w:rsidRPr="00C97F40" w:rsidRDefault="00C97F40" w:rsidP="00305B5F">
      <w:pPr>
        <w:numPr>
          <w:ilvl w:val="0"/>
          <w:numId w:val="6"/>
        </w:numPr>
        <w:autoSpaceDE w:val="0"/>
        <w:autoSpaceDN w:val="0"/>
        <w:adjustRightInd w:val="0"/>
        <w:spacing w:after="0" w:line="360" w:lineRule="auto"/>
        <w:ind w:left="714" w:hanging="357"/>
        <w:jc w:val="both"/>
        <w:rPr>
          <w:lang w:val="en-GB"/>
        </w:rPr>
      </w:pPr>
      <w:r w:rsidRPr="00C97F40">
        <w:rPr>
          <w:lang w:val="en-GB"/>
        </w:rPr>
        <w:t>It expedites the transition of research into products that can actually be used by the funder and the community in general.</w:t>
      </w:r>
    </w:p>
    <w:p w14:paraId="405461C9" w14:textId="5CC65D64" w:rsidR="00C97F40" w:rsidRPr="00C97F40" w:rsidRDefault="00C97F40" w:rsidP="00305B5F">
      <w:pPr>
        <w:numPr>
          <w:ilvl w:val="0"/>
          <w:numId w:val="6"/>
        </w:numPr>
        <w:autoSpaceDE w:val="0"/>
        <w:autoSpaceDN w:val="0"/>
        <w:adjustRightInd w:val="0"/>
        <w:spacing w:after="0" w:line="360" w:lineRule="auto"/>
        <w:ind w:left="714" w:hanging="357"/>
        <w:jc w:val="both"/>
        <w:rPr>
          <w:lang w:val="en-GB"/>
        </w:rPr>
      </w:pPr>
      <w:r w:rsidRPr="00C97F40">
        <w:rPr>
          <w:lang w:val="en-GB"/>
        </w:rPr>
        <w:t xml:space="preserve">It prepares </w:t>
      </w:r>
      <w:r w:rsidR="00D61D52" w:rsidRPr="00C97F40">
        <w:rPr>
          <w:lang w:val="en-GB"/>
        </w:rPr>
        <w:t>individuals</w:t>
      </w:r>
      <w:r w:rsidRPr="00C97F40">
        <w:rPr>
          <w:lang w:val="en-GB"/>
        </w:rPr>
        <w:t xml:space="preserve"> to think in an interdisciplinary manner and prepares them to be a more agile sort of workforce.</w:t>
      </w:r>
    </w:p>
    <w:p w14:paraId="14B3D38F" w14:textId="04FF851D" w:rsidR="00C97F40" w:rsidRPr="004B4629" w:rsidRDefault="0079747C" w:rsidP="00305B5F">
      <w:pPr>
        <w:autoSpaceDE w:val="0"/>
        <w:autoSpaceDN w:val="0"/>
        <w:adjustRightInd w:val="0"/>
        <w:spacing w:line="360" w:lineRule="auto"/>
        <w:jc w:val="both"/>
        <w:rPr>
          <w:lang w:val="en-GB"/>
        </w:rPr>
      </w:pPr>
      <w:r w:rsidRPr="004B4629">
        <w:rPr>
          <w:lang w:val="en-GB"/>
        </w:rPr>
        <w:t>Seminar recommendations</w:t>
      </w:r>
    </w:p>
    <w:p w14:paraId="46441D56" w14:textId="396B911A" w:rsidR="0079747C" w:rsidRPr="004B4629" w:rsidRDefault="0079747C" w:rsidP="00305B5F">
      <w:pPr>
        <w:autoSpaceDE w:val="0"/>
        <w:autoSpaceDN w:val="0"/>
        <w:adjustRightInd w:val="0"/>
        <w:spacing w:line="360" w:lineRule="auto"/>
        <w:jc w:val="both"/>
        <w:rPr>
          <w:lang w:val="en-GB"/>
        </w:rPr>
      </w:pPr>
      <w:r w:rsidRPr="004B4629">
        <w:rPr>
          <w:lang w:val="en-GB"/>
        </w:rPr>
        <w:t xml:space="preserve">The attendees of the seminar agreed on the following  </w:t>
      </w:r>
      <w:r w:rsidR="00305B5F" w:rsidRPr="004B4629">
        <w:rPr>
          <w:lang w:val="en-GB"/>
        </w:rPr>
        <w:t xml:space="preserve"> general recommendations:</w:t>
      </w:r>
    </w:p>
    <w:tbl>
      <w:tblPr>
        <w:tblStyle w:val="TableGrid"/>
        <w:tblW w:w="0" w:type="auto"/>
        <w:tblLook w:val="04A0" w:firstRow="1" w:lastRow="0" w:firstColumn="1" w:lastColumn="0" w:noHBand="0" w:noVBand="1"/>
      </w:tblPr>
      <w:tblGrid>
        <w:gridCol w:w="5524"/>
        <w:gridCol w:w="3492"/>
      </w:tblGrid>
      <w:tr w:rsidR="0079747C" w:rsidRPr="004B4629" w14:paraId="14B30F1A" w14:textId="77777777" w:rsidTr="0079747C">
        <w:tc>
          <w:tcPr>
            <w:tcW w:w="5524" w:type="dxa"/>
          </w:tcPr>
          <w:p w14:paraId="6D7367EA" w14:textId="30126810" w:rsidR="0079747C" w:rsidRPr="004B4629" w:rsidRDefault="0079747C" w:rsidP="00305B5F">
            <w:pPr>
              <w:autoSpaceDE w:val="0"/>
              <w:autoSpaceDN w:val="0"/>
              <w:adjustRightInd w:val="0"/>
              <w:spacing w:line="360" w:lineRule="auto"/>
              <w:jc w:val="both"/>
              <w:rPr>
                <w:lang w:val="en-GB"/>
              </w:rPr>
            </w:pPr>
            <w:r w:rsidRPr="004B4629">
              <w:rPr>
                <w:lang w:val="en-GB"/>
              </w:rPr>
              <w:t>Recommendation</w:t>
            </w:r>
          </w:p>
        </w:tc>
        <w:tc>
          <w:tcPr>
            <w:tcW w:w="3492" w:type="dxa"/>
          </w:tcPr>
          <w:p w14:paraId="7F665AB7" w14:textId="02A91B7C" w:rsidR="0079747C" w:rsidRPr="004B4629" w:rsidRDefault="0079747C" w:rsidP="00305B5F">
            <w:pPr>
              <w:autoSpaceDE w:val="0"/>
              <w:autoSpaceDN w:val="0"/>
              <w:adjustRightInd w:val="0"/>
              <w:spacing w:line="360" w:lineRule="auto"/>
              <w:jc w:val="both"/>
              <w:rPr>
                <w:lang w:val="en-GB"/>
              </w:rPr>
            </w:pPr>
            <w:r w:rsidRPr="004B4629">
              <w:rPr>
                <w:lang w:val="en-GB"/>
              </w:rPr>
              <w:t xml:space="preserve">Addressed to </w:t>
            </w:r>
          </w:p>
        </w:tc>
      </w:tr>
      <w:tr w:rsidR="0079747C" w:rsidRPr="004B4629" w14:paraId="6C27CCBB" w14:textId="77777777" w:rsidTr="0079747C">
        <w:tc>
          <w:tcPr>
            <w:tcW w:w="5524" w:type="dxa"/>
          </w:tcPr>
          <w:p w14:paraId="34570C39" w14:textId="5E5A65FD" w:rsidR="0079747C" w:rsidRPr="004B4629" w:rsidRDefault="0079747C" w:rsidP="00305B5F">
            <w:pPr>
              <w:autoSpaceDE w:val="0"/>
              <w:autoSpaceDN w:val="0"/>
              <w:adjustRightInd w:val="0"/>
              <w:spacing w:line="360" w:lineRule="auto"/>
              <w:jc w:val="both"/>
              <w:rPr>
                <w:lang w:val="en-GB"/>
              </w:rPr>
            </w:pPr>
            <w:r w:rsidRPr="004B4629">
              <w:rPr>
                <w:lang w:val="en-GB"/>
              </w:rPr>
              <w:t>The importance of setting up a promotion committee for interdisciplinary studies</w:t>
            </w:r>
          </w:p>
        </w:tc>
        <w:tc>
          <w:tcPr>
            <w:tcW w:w="3492" w:type="dxa"/>
          </w:tcPr>
          <w:p w14:paraId="0A7CADE4" w14:textId="77A8C3FA" w:rsidR="0079747C" w:rsidRPr="004B4629" w:rsidRDefault="0079747C" w:rsidP="00305B5F">
            <w:pPr>
              <w:autoSpaceDE w:val="0"/>
              <w:autoSpaceDN w:val="0"/>
              <w:adjustRightInd w:val="0"/>
              <w:spacing w:line="360" w:lineRule="auto"/>
              <w:jc w:val="both"/>
              <w:rPr>
                <w:lang w:val="en-GB"/>
              </w:rPr>
            </w:pPr>
            <w:r w:rsidRPr="004B4629">
              <w:rPr>
                <w:lang w:val="en-GB"/>
              </w:rPr>
              <w:t>Supreme council of universities, and the Ministry of Higher Education</w:t>
            </w:r>
          </w:p>
        </w:tc>
      </w:tr>
      <w:tr w:rsidR="0079747C" w:rsidRPr="004B4629" w14:paraId="66B45A1D" w14:textId="77777777" w:rsidTr="0079747C">
        <w:tc>
          <w:tcPr>
            <w:tcW w:w="5524" w:type="dxa"/>
          </w:tcPr>
          <w:p w14:paraId="4DE61805" w14:textId="6196AC48" w:rsidR="0079747C" w:rsidRPr="004B4629" w:rsidRDefault="0079747C" w:rsidP="00305B5F">
            <w:pPr>
              <w:autoSpaceDE w:val="0"/>
              <w:autoSpaceDN w:val="0"/>
              <w:adjustRightInd w:val="0"/>
              <w:spacing w:line="360" w:lineRule="auto"/>
              <w:jc w:val="both"/>
              <w:rPr>
                <w:lang w:val="en-GB"/>
              </w:rPr>
            </w:pPr>
            <w:r w:rsidRPr="004B4629">
              <w:rPr>
                <w:lang w:val="en-GB"/>
              </w:rPr>
              <w:t xml:space="preserve">Conducting meetings with universities’ presidents as decision makers to involve them in planning interdisciplinary science </w:t>
            </w:r>
            <w:r w:rsidR="00305B5F" w:rsidRPr="004B4629">
              <w:rPr>
                <w:lang w:val="en-GB"/>
              </w:rPr>
              <w:t>in education</w:t>
            </w:r>
            <w:r w:rsidRPr="004B4629">
              <w:rPr>
                <w:lang w:val="en-GB"/>
              </w:rPr>
              <w:t xml:space="preserve"> and research</w:t>
            </w:r>
          </w:p>
        </w:tc>
        <w:tc>
          <w:tcPr>
            <w:tcW w:w="3492" w:type="dxa"/>
          </w:tcPr>
          <w:p w14:paraId="0F345BD9" w14:textId="46435168" w:rsidR="0079747C" w:rsidRPr="004B4629" w:rsidRDefault="0079747C" w:rsidP="00305B5F">
            <w:pPr>
              <w:autoSpaceDE w:val="0"/>
              <w:autoSpaceDN w:val="0"/>
              <w:adjustRightInd w:val="0"/>
              <w:spacing w:line="360" w:lineRule="auto"/>
              <w:jc w:val="both"/>
              <w:rPr>
                <w:lang w:val="en-GB"/>
              </w:rPr>
            </w:pPr>
            <w:r w:rsidRPr="004B4629">
              <w:rPr>
                <w:lang w:val="en-GB"/>
              </w:rPr>
              <w:t>University Presidents</w:t>
            </w:r>
          </w:p>
        </w:tc>
      </w:tr>
      <w:tr w:rsidR="0079747C" w:rsidRPr="004B4629" w14:paraId="6557FB09" w14:textId="77777777" w:rsidTr="0079747C">
        <w:tc>
          <w:tcPr>
            <w:tcW w:w="5524" w:type="dxa"/>
          </w:tcPr>
          <w:p w14:paraId="2FF1F2E9" w14:textId="7DCA28FC" w:rsidR="0079747C" w:rsidRPr="004B4629" w:rsidRDefault="0079747C" w:rsidP="00305B5F">
            <w:pPr>
              <w:autoSpaceDE w:val="0"/>
              <w:autoSpaceDN w:val="0"/>
              <w:adjustRightInd w:val="0"/>
              <w:spacing w:line="360" w:lineRule="auto"/>
              <w:jc w:val="both"/>
              <w:rPr>
                <w:lang w:val="en-GB"/>
              </w:rPr>
            </w:pPr>
            <w:r w:rsidRPr="004B4629">
              <w:rPr>
                <w:lang w:val="en-GB"/>
              </w:rPr>
              <w:lastRenderedPageBreak/>
              <w:t>Designing a university requirement course for undergraduates in interdisciplinary science</w:t>
            </w:r>
          </w:p>
        </w:tc>
        <w:tc>
          <w:tcPr>
            <w:tcW w:w="3492" w:type="dxa"/>
          </w:tcPr>
          <w:p w14:paraId="7000AF74" w14:textId="3A307594" w:rsidR="0079747C" w:rsidRPr="004B4629" w:rsidRDefault="0079747C" w:rsidP="00305B5F">
            <w:pPr>
              <w:autoSpaceDE w:val="0"/>
              <w:autoSpaceDN w:val="0"/>
              <w:adjustRightInd w:val="0"/>
              <w:spacing w:line="360" w:lineRule="auto"/>
              <w:jc w:val="both"/>
              <w:rPr>
                <w:lang w:val="en-GB"/>
              </w:rPr>
            </w:pPr>
            <w:r w:rsidRPr="004B4629">
              <w:rPr>
                <w:lang w:val="en-GB"/>
              </w:rPr>
              <w:t>Ministry of Higher EDuvaetion</w:t>
            </w:r>
          </w:p>
        </w:tc>
      </w:tr>
      <w:tr w:rsidR="0079747C" w:rsidRPr="004B4629" w14:paraId="4907FFC5" w14:textId="77777777" w:rsidTr="0079747C">
        <w:tc>
          <w:tcPr>
            <w:tcW w:w="5524" w:type="dxa"/>
          </w:tcPr>
          <w:p w14:paraId="7B4678E2" w14:textId="6F42429A" w:rsidR="0079747C" w:rsidRPr="004B4629" w:rsidRDefault="0079747C" w:rsidP="00305B5F">
            <w:pPr>
              <w:autoSpaceDE w:val="0"/>
              <w:autoSpaceDN w:val="0"/>
              <w:adjustRightInd w:val="0"/>
              <w:spacing w:line="360" w:lineRule="auto"/>
              <w:jc w:val="both"/>
              <w:rPr>
                <w:lang w:val="en-GB"/>
              </w:rPr>
            </w:pPr>
            <w:r w:rsidRPr="004B4629">
              <w:rPr>
                <w:lang w:val="en-GB"/>
              </w:rPr>
              <w:t xml:space="preserve">Adding a course in interdisciplinary Science for </w:t>
            </w:r>
            <w:proofErr w:type="gramStart"/>
            <w:r w:rsidRPr="004B4629">
              <w:rPr>
                <w:lang w:val="en-GB"/>
              </w:rPr>
              <w:t>postgraduate  students</w:t>
            </w:r>
            <w:proofErr w:type="gramEnd"/>
            <w:r w:rsidRPr="004B4629">
              <w:rPr>
                <w:lang w:val="en-GB"/>
              </w:rPr>
              <w:t xml:space="preserve"> as a requirement to obtaining higher degrees</w:t>
            </w:r>
          </w:p>
        </w:tc>
        <w:tc>
          <w:tcPr>
            <w:tcW w:w="3492" w:type="dxa"/>
          </w:tcPr>
          <w:p w14:paraId="59987687" w14:textId="4530DE3D" w:rsidR="0079747C" w:rsidRPr="004B4629" w:rsidRDefault="0079747C" w:rsidP="00305B5F">
            <w:pPr>
              <w:autoSpaceDE w:val="0"/>
              <w:autoSpaceDN w:val="0"/>
              <w:adjustRightInd w:val="0"/>
              <w:spacing w:line="360" w:lineRule="auto"/>
              <w:jc w:val="both"/>
              <w:rPr>
                <w:lang w:val="en-GB"/>
              </w:rPr>
            </w:pPr>
            <w:r w:rsidRPr="004B4629">
              <w:rPr>
                <w:lang w:val="en-GB"/>
              </w:rPr>
              <w:t>University Presidents</w:t>
            </w:r>
          </w:p>
        </w:tc>
      </w:tr>
      <w:tr w:rsidR="0079747C" w:rsidRPr="004B4629" w14:paraId="78A16CE3" w14:textId="77777777" w:rsidTr="0079747C">
        <w:tc>
          <w:tcPr>
            <w:tcW w:w="5524" w:type="dxa"/>
          </w:tcPr>
          <w:p w14:paraId="52EC0387" w14:textId="404A5709" w:rsidR="0079747C" w:rsidRPr="004B4629" w:rsidRDefault="0079747C" w:rsidP="00305B5F">
            <w:pPr>
              <w:autoSpaceDE w:val="0"/>
              <w:autoSpaceDN w:val="0"/>
              <w:adjustRightInd w:val="0"/>
              <w:spacing w:line="360" w:lineRule="auto"/>
              <w:jc w:val="both"/>
              <w:rPr>
                <w:lang w:val="en-GB"/>
              </w:rPr>
            </w:pPr>
            <w:r w:rsidRPr="004B4629">
              <w:rPr>
                <w:lang w:val="en-GB"/>
              </w:rPr>
              <w:t>Extend Capacity building lectures online for dissemination of knowledge</w:t>
            </w:r>
          </w:p>
        </w:tc>
        <w:tc>
          <w:tcPr>
            <w:tcW w:w="3492" w:type="dxa"/>
          </w:tcPr>
          <w:p w14:paraId="43503F83" w14:textId="616B4B14" w:rsidR="0079747C" w:rsidRPr="004B4629" w:rsidRDefault="0079747C" w:rsidP="00305B5F">
            <w:pPr>
              <w:autoSpaceDE w:val="0"/>
              <w:autoSpaceDN w:val="0"/>
              <w:adjustRightInd w:val="0"/>
              <w:spacing w:line="360" w:lineRule="auto"/>
              <w:jc w:val="both"/>
              <w:rPr>
                <w:lang w:val="en-GB"/>
              </w:rPr>
            </w:pPr>
            <w:r w:rsidRPr="004B4629">
              <w:rPr>
                <w:lang w:val="en-GB"/>
              </w:rPr>
              <w:t xml:space="preserve">Graduates of the </w:t>
            </w:r>
            <w:r w:rsidR="00305B5F" w:rsidRPr="004B4629">
              <w:rPr>
                <w:lang w:val="en-GB"/>
              </w:rPr>
              <w:t>Interdisciplinary</w:t>
            </w:r>
            <w:r w:rsidRPr="004B4629">
              <w:rPr>
                <w:lang w:val="en-GB"/>
              </w:rPr>
              <w:t xml:space="preserve"> expert courses delivered by the </w:t>
            </w:r>
            <w:r w:rsidR="00305B5F" w:rsidRPr="004B4629">
              <w:rPr>
                <w:lang w:val="en-GB"/>
              </w:rPr>
              <w:t>ministry</w:t>
            </w:r>
            <w:r w:rsidRPr="004B4629">
              <w:rPr>
                <w:lang w:val="en-GB"/>
              </w:rPr>
              <w:t xml:space="preserve"> of higher education in collaboration with the Egyptian knowledge Bank</w:t>
            </w:r>
          </w:p>
        </w:tc>
      </w:tr>
      <w:tr w:rsidR="0079747C" w:rsidRPr="004B4629" w14:paraId="1DFE8E24" w14:textId="77777777" w:rsidTr="0079747C">
        <w:tc>
          <w:tcPr>
            <w:tcW w:w="5524" w:type="dxa"/>
          </w:tcPr>
          <w:p w14:paraId="48E02BDE" w14:textId="44A3BDCA" w:rsidR="0079747C" w:rsidRPr="004B4629" w:rsidRDefault="0079747C" w:rsidP="00305B5F">
            <w:pPr>
              <w:autoSpaceDE w:val="0"/>
              <w:autoSpaceDN w:val="0"/>
              <w:adjustRightInd w:val="0"/>
              <w:spacing w:line="360" w:lineRule="auto"/>
              <w:jc w:val="both"/>
              <w:rPr>
                <w:lang w:val="en-GB"/>
              </w:rPr>
            </w:pPr>
            <w:proofErr w:type="gramStart"/>
            <w:r w:rsidRPr="004B4629">
              <w:rPr>
                <w:lang w:val="en-GB"/>
              </w:rPr>
              <w:t xml:space="preserve">Planning </w:t>
            </w:r>
            <w:r w:rsidR="00305B5F" w:rsidRPr="004B4629">
              <w:rPr>
                <w:lang w:val="en-GB"/>
              </w:rPr>
              <w:t xml:space="preserve"> for</w:t>
            </w:r>
            <w:proofErr w:type="gramEnd"/>
            <w:r w:rsidR="00305B5F" w:rsidRPr="004B4629">
              <w:rPr>
                <w:lang w:val="en-GB"/>
              </w:rPr>
              <w:t xml:space="preserve"> </w:t>
            </w:r>
            <w:r w:rsidRPr="004B4629">
              <w:rPr>
                <w:lang w:val="en-GB"/>
              </w:rPr>
              <w:t xml:space="preserve">property rights </w:t>
            </w:r>
            <w:r w:rsidR="00305B5F" w:rsidRPr="004B4629">
              <w:rPr>
                <w:lang w:val="en-GB"/>
              </w:rPr>
              <w:t>challenges</w:t>
            </w:r>
            <w:r w:rsidRPr="004B4629">
              <w:rPr>
                <w:lang w:val="en-GB"/>
              </w:rPr>
              <w:t xml:space="preserve"> in case of </w:t>
            </w:r>
            <w:r w:rsidR="00305B5F" w:rsidRPr="004B4629">
              <w:rPr>
                <w:lang w:val="en-GB"/>
              </w:rPr>
              <w:t>interdisciplinary</w:t>
            </w:r>
            <w:r w:rsidRPr="004B4629">
              <w:rPr>
                <w:lang w:val="en-GB"/>
              </w:rPr>
              <w:t xml:space="preserve"> research </w:t>
            </w:r>
            <w:r w:rsidR="00305B5F" w:rsidRPr="004B4629">
              <w:rPr>
                <w:lang w:val="en-GB"/>
              </w:rPr>
              <w:t>projects</w:t>
            </w:r>
          </w:p>
        </w:tc>
        <w:tc>
          <w:tcPr>
            <w:tcW w:w="3492" w:type="dxa"/>
          </w:tcPr>
          <w:p w14:paraId="5AFFAF8D" w14:textId="3BD37255" w:rsidR="0079747C" w:rsidRPr="004B4629" w:rsidRDefault="00305B5F" w:rsidP="00305B5F">
            <w:pPr>
              <w:autoSpaceDE w:val="0"/>
              <w:autoSpaceDN w:val="0"/>
              <w:adjustRightInd w:val="0"/>
              <w:spacing w:line="360" w:lineRule="auto"/>
              <w:jc w:val="both"/>
              <w:rPr>
                <w:lang w:val="en-GB"/>
              </w:rPr>
            </w:pPr>
            <w:r w:rsidRPr="004B4629">
              <w:rPr>
                <w:lang w:val="en-GB"/>
              </w:rPr>
              <w:t>University Presidents and project offices</w:t>
            </w:r>
          </w:p>
        </w:tc>
      </w:tr>
    </w:tbl>
    <w:p w14:paraId="5278F9B1" w14:textId="4872CA24" w:rsidR="0079747C" w:rsidRPr="004B4629" w:rsidRDefault="0079747C" w:rsidP="00305B5F">
      <w:pPr>
        <w:autoSpaceDE w:val="0"/>
        <w:autoSpaceDN w:val="0"/>
        <w:adjustRightInd w:val="0"/>
        <w:spacing w:line="360" w:lineRule="auto"/>
        <w:jc w:val="both"/>
        <w:rPr>
          <w:lang w:val="en-GB"/>
        </w:rPr>
      </w:pPr>
    </w:p>
    <w:p w14:paraId="66B46D84" w14:textId="3A871862" w:rsidR="00C97F40" w:rsidRPr="004B4629" w:rsidRDefault="00305B5F" w:rsidP="00305B5F">
      <w:pPr>
        <w:autoSpaceDE w:val="0"/>
        <w:autoSpaceDN w:val="0"/>
        <w:adjustRightInd w:val="0"/>
        <w:spacing w:line="360" w:lineRule="auto"/>
        <w:jc w:val="both"/>
        <w:rPr>
          <w:lang w:val="en-GB"/>
        </w:rPr>
      </w:pPr>
      <w:r w:rsidRPr="004B4629">
        <w:rPr>
          <w:lang w:val="en-GB"/>
        </w:rPr>
        <w:t xml:space="preserve">Recommendations for the Network continuation </w:t>
      </w:r>
    </w:p>
    <w:tbl>
      <w:tblPr>
        <w:tblStyle w:val="TableGrid"/>
        <w:tblW w:w="0" w:type="auto"/>
        <w:tblLook w:val="04A0" w:firstRow="1" w:lastRow="0" w:firstColumn="1" w:lastColumn="0" w:noHBand="0" w:noVBand="1"/>
      </w:tblPr>
      <w:tblGrid>
        <w:gridCol w:w="4508"/>
        <w:gridCol w:w="4508"/>
      </w:tblGrid>
      <w:tr w:rsidR="00305B5F" w:rsidRPr="004B4629" w14:paraId="079DA1E3" w14:textId="77777777" w:rsidTr="00305B5F">
        <w:tc>
          <w:tcPr>
            <w:tcW w:w="4508" w:type="dxa"/>
          </w:tcPr>
          <w:p w14:paraId="761CE000" w14:textId="0FF6E403" w:rsidR="00305B5F" w:rsidRPr="004B4629" w:rsidRDefault="00305B5F" w:rsidP="00305B5F">
            <w:pPr>
              <w:autoSpaceDE w:val="0"/>
              <w:autoSpaceDN w:val="0"/>
              <w:adjustRightInd w:val="0"/>
              <w:spacing w:line="360" w:lineRule="auto"/>
              <w:jc w:val="both"/>
              <w:rPr>
                <w:lang w:val="en-GB"/>
              </w:rPr>
            </w:pPr>
            <w:r w:rsidRPr="004B4629">
              <w:rPr>
                <w:lang w:val="en-GB"/>
              </w:rPr>
              <w:t xml:space="preserve">Recommendation </w:t>
            </w:r>
          </w:p>
        </w:tc>
        <w:tc>
          <w:tcPr>
            <w:tcW w:w="4508" w:type="dxa"/>
          </w:tcPr>
          <w:p w14:paraId="4CCA4A9F" w14:textId="777C2693" w:rsidR="00305B5F" w:rsidRPr="004B4629" w:rsidRDefault="00305B5F" w:rsidP="00305B5F">
            <w:pPr>
              <w:autoSpaceDE w:val="0"/>
              <w:autoSpaceDN w:val="0"/>
              <w:adjustRightInd w:val="0"/>
              <w:spacing w:line="360" w:lineRule="auto"/>
              <w:jc w:val="both"/>
              <w:rPr>
                <w:lang w:val="en-GB"/>
              </w:rPr>
            </w:pPr>
            <w:r w:rsidRPr="004B4629">
              <w:rPr>
                <w:lang w:val="en-GB"/>
              </w:rPr>
              <w:t xml:space="preserve">Addressed to </w:t>
            </w:r>
          </w:p>
        </w:tc>
      </w:tr>
      <w:tr w:rsidR="00305B5F" w:rsidRPr="004B4629" w14:paraId="4D1BCB15" w14:textId="77777777" w:rsidTr="00305B5F">
        <w:tc>
          <w:tcPr>
            <w:tcW w:w="4508" w:type="dxa"/>
          </w:tcPr>
          <w:p w14:paraId="45583910" w14:textId="752C9FD4" w:rsidR="00305B5F" w:rsidRPr="004B4629" w:rsidRDefault="00305B5F" w:rsidP="00305B5F">
            <w:pPr>
              <w:autoSpaceDE w:val="0"/>
              <w:autoSpaceDN w:val="0"/>
              <w:adjustRightInd w:val="0"/>
              <w:spacing w:line="360" w:lineRule="auto"/>
              <w:jc w:val="both"/>
              <w:rPr>
                <w:lang w:val="en-GB"/>
              </w:rPr>
            </w:pPr>
            <w:r w:rsidRPr="004B4629">
              <w:rPr>
                <w:lang w:val="en-GB"/>
              </w:rPr>
              <w:t>Supporting the network to become an official entity that belongs to the ministry</w:t>
            </w:r>
          </w:p>
        </w:tc>
        <w:tc>
          <w:tcPr>
            <w:tcW w:w="4508" w:type="dxa"/>
          </w:tcPr>
          <w:p w14:paraId="6491EC1C" w14:textId="0E670ACC" w:rsidR="00305B5F" w:rsidRPr="004B4629" w:rsidRDefault="00305B5F" w:rsidP="00305B5F">
            <w:pPr>
              <w:autoSpaceDE w:val="0"/>
              <w:autoSpaceDN w:val="0"/>
              <w:adjustRightInd w:val="0"/>
              <w:spacing w:line="360" w:lineRule="auto"/>
              <w:jc w:val="both"/>
              <w:rPr>
                <w:lang w:val="en-GB"/>
              </w:rPr>
            </w:pPr>
            <w:r w:rsidRPr="004B4629">
              <w:rPr>
                <w:lang w:val="en-GB"/>
              </w:rPr>
              <w:t>Ministry of higher Education</w:t>
            </w:r>
          </w:p>
        </w:tc>
      </w:tr>
      <w:tr w:rsidR="00305B5F" w:rsidRPr="004B4629" w14:paraId="11AC53FA" w14:textId="77777777" w:rsidTr="00305B5F">
        <w:tc>
          <w:tcPr>
            <w:tcW w:w="4508" w:type="dxa"/>
          </w:tcPr>
          <w:p w14:paraId="3E4AC776" w14:textId="292867A1" w:rsidR="00305B5F" w:rsidRPr="004B4629" w:rsidRDefault="00305B5F" w:rsidP="00305B5F">
            <w:pPr>
              <w:autoSpaceDE w:val="0"/>
              <w:autoSpaceDN w:val="0"/>
              <w:adjustRightInd w:val="0"/>
              <w:spacing w:line="360" w:lineRule="auto"/>
              <w:jc w:val="both"/>
              <w:rPr>
                <w:lang w:val="en-GB"/>
              </w:rPr>
            </w:pPr>
            <w:r w:rsidRPr="004B4629">
              <w:rPr>
                <w:lang w:val="en-GB"/>
              </w:rPr>
              <w:t xml:space="preserve">Adding a sub-domain in the ministry of website devoted to the Network </w:t>
            </w:r>
          </w:p>
        </w:tc>
        <w:tc>
          <w:tcPr>
            <w:tcW w:w="4508" w:type="dxa"/>
          </w:tcPr>
          <w:p w14:paraId="55D2C3BF" w14:textId="2D6F5C22" w:rsidR="00305B5F" w:rsidRPr="004B4629" w:rsidRDefault="00305B5F" w:rsidP="00305B5F">
            <w:pPr>
              <w:autoSpaceDE w:val="0"/>
              <w:autoSpaceDN w:val="0"/>
              <w:adjustRightInd w:val="0"/>
              <w:spacing w:line="360" w:lineRule="auto"/>
              <w:jc w:val="both"/>
              <w:rPr>
                <w:lang w:val="en-GB"/>
              </w:rPr>
            </w:pPr>
            <w:r w:rsidRPr="004B4629">
              <w:rPr>
                <w:lang w:val="en-GB"/>
              </w:rPr>
              <w:t>Ministry of higher Education</w:t>
            </w:r>
          </w:p>
        </w:tc>
      </w:tr>
      <w:tr w:rsidR="00305B5F" w:rsidRPr="004B4629" w14:paraId="49EDC6DF" w14:textId="77777777" w:rsidTr="00305B5F">
        <w:tc>
          <w:tcPr>
            <w:tcW w:w="4508" w:type="dxa"/>
          </w:tcPr>
          <w:p w14:paraId="1B1E4C47" w14:textId="0CAEE672" w:rsidR="00305B5F" w:rsidRPr="004B4629" w:rsidRDefault="00305B5F" w:rsidP="00305B5F">
            <w:pPr>
              <w:autoSpaceDE w:val="0"/>
              <w:autoSpaceDN w:val="0"/>
              <w:adjustRightInd w:val="0"/>
              <w:spacing w:line="360" w:lineRule="auto"/>
              <w:jc w:val="both"/>
              <w:rPr>
                <w:lang w:val="en-GB"/>
              </w:rPr>
            </w:pPr>
            <w:r w:rsidRPr="004B4629">
              <w:rPr>
                <w:lang w:val="en-GB"/>
              </w:rPr>
              <w:t>Providing resource availability to continue and initiate more network activities</w:t>
            </w:r>
          </w:p>
        </w:tc>
        <w:tc>
          <w:tcPr>
            <w:tcW w:w="4508" w:type="dxa"/>
          </w:tcPr>
          <w:p w14:paraId="74610AF1" w14:textId="3A524DE0" w:rsidR="00305B5F" w:rsidRPr="004B4629" w:rsidRDefault="00305B5F" w:rsidP="00305B5F">
            <w:pPr>
              <w:autoSpaceDE w:val="0"/>
              <w:autoSpaceDN w:val="0"/>
              <w:adjustRightInd w:val="0"/>
              <w:spacing w:line="360" w:lineRule="auto"/>
              <w:jc w:val="both"/>
              <w:rPr>
                <w:lang w:val="en-GB"/>
              </w:rPr>
            </w:pPr>
            <w:r w:rsidRPr="004B4629">
              <w:rPr>
                <w:lang w:val="en-GB"/>
              </w:rPr>
              <w:t>Ministry of higher Education</w:t>
            </w:r>
          </w:p>
        </w:tc>
      </w:tr>
    </w:tbl>
    <w:p w14:paraId="20CBB9EB" w14:textId="77777777" w:rsidR="00305B5F" w:rsidRPr="004B4629" w:rsidRDefault="00305B5F" w:rsidP="00305B5F">
      <w:pPr>
        <w:autoSpaceDE w:val="0"/>
        <w:autoSpaceDN w:val="0"/>
        <w:adjustRightInd w:val="0"/>
        <w:spacing w:line="360" w:lineRule="auto"/>
        <w:jc w:val="both"/>
        <w:rPr>
          <w:lang w:val="en-GB"/>
        </w:rPr>
      </w:pPr>
    </w:p>
    <w:p w14:paraId="6D6E2B48" w14:textId="36E71A9F" w:rsidR="002C6C15" w:rsidRPr="004B4629" w:rsidRDefault="00305B5F" w:rsidP="00305B5F">
      <w:pPr>
        <w:autoSpaceDE w:val="0"/>
        <w:autoSpaceDN w:val="0"/>
        <w:adjustRightInd w:val="0"/>
        <w:spacing w:after="0" w:line="360" w:lineRule="auto"/>
        <w:jc w:val="both"/>
        <w:rPr>
          <w:lang w:val="en-GB"/>
        </w:rPr>
      </w:pPr>
      <w:r w:rsidRPr="004B4629">
        <w:rPr>
          <w:lang w:val="en-GB"/>
        </w:rPr>
        <w:t xml:space="preserve">It is important to note </w:t>
      </w:r>
      <w:proofErr w:type="gramStart"/>
      <w:r w:rsidRPr="004B4629">
        <w:rPr>
          <w:lang w:val="en-GB"/>
        </w:rPr>
        <w:t>that  all</w:t>
      </w:r>
      <w:proofErr w:type="gramEnd"/>
      <w:r w:rsidRPr="004B4629">
        <w:rPr>
          <w:lang w:val="en-GB"/>
        </w:rPr>
        <w:t xml:space="preserve"> participants of the seminar admitted  that while stressing the importance of interdisciplinary science , this does not mean compromising basic sciences, as they are the base of all sciences and the building blocks of multidisciplinary, interdisciplinary and transdisciplinary sciences. </w:t>
      </w:r>
    </w:p>
    <w:sectPr w:rsidR="002C6C15" w:rsidRPr="004B4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7">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93E"/>
    <w:multiLevelType w:val="hybridMultilevel"/>
    <w:tmpl w:val="E9086EBE"/>
    <w:lvl w:ilvl="0" w:tplc="CF50E3FA">
      <w:start w:val="1"/>
      <w:numFmt w:val="bullet"/>
      <w:lvlText w:val="•"/>
      <w:lvlJc w:val="left"/>
      <w:pPr>
        <w:tabs>
          <w:tab w:val="num" w:pos="720"/>
        </w:tabs>
        <w:ind w:left="720" w:hanging="360"/>
      </w:pPr>
      <w:rPr>
        <w:rFonts w:ascii="Arial" w:hAnsi="Arial" w:hint="default"/>
      </w:rPr>
    </w:lvl>
    <w:lvl w:ilvl="1" w:tplc="7CC032E4" w:tentative="1">
      <w:start w:val="1"/>
      <w:numFmt w:val="bullet"/>
      <w:lvlText w:val="•"/>
      <w:lvlJc w:val="left"/>
      <w:pPr>
        <w:tabs>
          <w:tab w:val="num" w:pos="1440"/>
        </w:tabs>
        <w:ind w:left="1440" w:hanging="360"/>
      </w:pPr>
      <w:rPr>
        <w:rFonts w:ascii="Arial" w:hAnsi="Arial" w:hint="default"/>
      </w:rPr>
    </w:lvl>
    <w:lvl w:ilvl="2" w:tplc="B748D02C" w:tentative="1">
      <w:start w:val="1"/>
      <w:numFmt w:val="bullet"/>
      <w:lvlText w:val="•"/>
      <w:lvlJc w:val="left"/>
      <w:pPr>
        <w:tabs>
          <w:tab w:val="num" w:pos="2160"/>
        </w:tabs>
        <w:ind w:left="2160" w:hanging="360"/>
      </w:pPr>
      <w:rPr>
        <w:rFonts w:ascii="Arial" w:hAnsi="Arial" w:hint="default"/>
      </w:rPr>
    </w:lvl>
    <w:lvl w:ilvl="3" w:tplc="9F76F872" w:tentative="1">
      <w:start w:val="1"/>
      <w:numFmt w:val="bullet"/>
      <w:lvlText w:val="•"/>
      <w:lvlJc w:val="left"/>
      <w:pPr>
        <w:tabs>
          <w:tab w:val="num" w:pos="2880"/>
        </w:tabs>
        <w:ind w:left="2880" w:hanging="360"/>
      </w:pPr>
      <w:rPr>
        <w:rFonts w:ascii="Arial" w:hAnsi="Arial" w:hint="default"/>
      </w:rPr>
    </w:lvl>
    <w:lvl w:ilvl="4" w:tplc="B3F659CA" w:tentative="1">
      <w:start w:val="1"/>
      <w:numFmt w:val="bullet"/>
      <w:lvlText w:val="•"/>
      <w:lvlJc w:val="left"/>
      <w:pPr>
        <w:tabs>
          <w:tab w:val="num" w:pos="3600"/>
        </w:tabs>
        <w:ind w:left="3600" w:hanging="360"/>
      </w:pPr>
      <w:rPr>
        <w:rFonts w:ascii="Arial" w:hAnsi="Arial" w:hint="default"/>
      </w:rPr>
    </w:lvl>
    <w:lvl w:ilvl="5" w:tplc="09460386" w:tentative="1">
      <w:start w:val="1"/>
      <w:numFmt w:val="bullet"/>
      <w:lvlText w:val="•"/>
      <w:lvlJc w:val="left"/>
      <w:pPr>
        <w:tabs>
          <w:tab w:val="num" w:pos="4320"/>
        </w:tabs>
        <w:ind w:left="4320" w:hanging="360"/>
      </w:pPr>
      <w:rPr>
        <w:rFonts w:ascii="Arial" w:hAnsi="Arial" w:hint="default"/>
      </w:rPr>
    </w:lvl>
    <w:lvl w:ilvl="6" w:tplc="99D4C02E" w:tentative="1">
      <w:start w:val="1"/>
      <w:numFmt w:val="bullet"/>
      <w:lvlText w:val="•"/>
      <w:lvlJc w:val="left"/>
      <w:pPr>
        <w:tabs>
          <w:tab w:val="num" w:pos="5040"/>
        </w:tabs>
        <w:ind w:left="5040" w:hanging="360"/>
      </w:pPr>
      <w:rPr>
        <w:rFonts w:ascii="Arial" w:hAnsi="Arial" w:hint="default"/>
      </w:rPr>
    </w:lvl>
    <w:lvl w:ilvl="7" w:tplc="56CC59DC" w:tentative="1">
      <w:start w:val="1"/>
      <w:numFmt w:val="bullet"/>
      <w:lvlText w:val="•"/>
      <w:lvlJc w:val="left"/>
      <w:pPr>
        <w:tabs>
          <w:tab w:val="num" w:pos="5760"/>
        </w:tabs>
        <w:ind w:left="5760" w:hanging="360"/>
      </w:pPr>
      <w:rPr>
        <w:rFonts w:ascii="Arial" w:hAnsi="Arial" w:hint="default"/>
      </w:rPr>
    </w:lvl>
    <w:lvl w:ilvl="8" w:tplc="CAC8E8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A39BB"/>
    <w:multiLevelType w:val="hybridMultilevel"/>
    <w:tmpl w:val="F29C07B2"/>
    <w:lvl w:ilvl="0" w:tplc="B11E77A6">
      <w:start w:val="1"/>
      <w:numFmt w:val="bullet"/>
      <w:lvlText w:val=""/>
      <w:lvlJc w:val="left"/>
      <w:pPr>
        <w:tabs>
          <w:tab w:val="num" w:pos="720"/>
        </w:tabs>
        <w:ind w:left="720" w:hanging="360"/>
      </w:pPr>
      <w:rPr>
        <w:rFonts w:ascii="Symbol" w:hAnsi="Symbol" w:hint="default"/>
      </w:rPr>
    </w:lvl>
    <w:lvl w:ilvl="1" w:tplc="8416B618" w:tentative="1">
      <w:start w:val="1"/>
      <w:numFmt w:val="bullet"/>
      <w:lvlText w:val=""/>
      <w:lvlJc w:val="left"/>
      <w:pPr>
        <w:tabs>
          <w:tab w:val="num" w:pos="1440"/>
        </w:tabs>
        <w:ind w:left="1440" w:hanging="360"/>
      </w:pPr>
      <w:rPr>
        <w:rFonts w:ascii="Symbol" w:hAnsi="Symbol" w:hint="default"/>
      </w:rPr>
    </w:lvl>
    <w:lvl w:ilvl="2" w:tplc="3136486A" w:tentative="1">
      <w:start w:val="1"/>
      <w:numFmt w:val="bullet"/>
      <w:lvlText w:val=""/>
      <w:lvlJc w:val="left"/>
      <w:pPr>
        <w:tabs>
          <w:tab w:val="num" w:pos="2160"/>
        </w:tabs>
        <w:ind w:left="2160" w:hanging="360"/>
      </w:pPr>
      <w:rPr>
        <w:rFonts w:ascii="Symbol" w:hAnsi="Symbol" w:hint="default"/>
      </w:rPr>
    </w:lvl>
    <w:lvl w:ilvl="3" w:tplc="9E58081C" w:tentative="1">
      <w:start w:val="1"/>
      <w:numFmt w:val="bullet"/>
      <w:lvlText w:val=""/>
      <w:lvlJc w:val="left"/>
      <w:pPr>
        <w:tabs>
          <w:tab w:val="num" w:pos="2880"/>
        </w:tabs>
        <w:ind w:left="2880" w:hanging="360"/>
      </w:pPr>
      <w:rPr>
        <w:rFonts w:ascii="Symbol" w:hAnsi="Symbol" w:hint="default"/>
      </w:rPr>
    </w:lvl>
    <w:lvl w:ilvl="4" w:tplc="78328AD8" w:tentative="1">
      <w:start w:val="1"/>
      <w:numFmt w:val="bullet"/>
      <w:lvlText w:val=""/>
      <w:lvlJc w:val="left"/>
      <w:pPr>
        <w:tabs>
          <w:tab w:val="num" w:pos="3600"/>
        </w:tabs>
        <w:ind w:left="3600" w:hanging="360"/>
      </w:pPr>
      <w:rPr>
        <w:rFonts w:ascii="Symbol" w:hAnsi="Symbol" w:hint="default"/>
      </w:rPr>
    </w:lvl>
    <w:lvl w:ilvl="5" w:tplc="F93CF6D0" w:tentative="1">
      <w:start w:val="1"/>
      <w:numFmt w:val="bullet"/>
      <w:lvlText w:val=""/>
      <w:lvlJc w:val="left"/>
      <w:pPr>
        <w:tabs>
          <w:tab w:val="num" w:pos="4320"/>
        </w:tabs>
        <w:ind w:left="4320" w:hanging="360"/>
      </w:pPr>
      <w:rPr>
        <w:rFonts w:ascii="Symbol" w:hAnsi="Symbol" w:hint="default"/>
      </w:rPr>
    </w:lvl>
    <w:lvl w:ilvl="6" w:tplc="1B1C8A14" w:tentative="1">
      <w:start w:val="1"/>
      <w:numFmt w:val="bullet"/>
      <w:lvlText w:val=""/>
      <w:lvlJc w:val="left"/>
      <w:pPr>
        <w:tabs>
          <w:tab w:val="num" w:pos="5040"/>
        </w:tabs>
        <w:ind w:left="5040" w:hanging="360"/>
      </w:pPr>
      <w:rPr>
        <w:rFonts w:ascii="Symbol" w:hAnsi="Symbol" w:hint="default"/>
      </w:rPr>
    </w:lvl>
    <w:lvl w:ilvl="7" w:tplc="A22C2344" w:tentative="1">
      <w:start w:val="1"/>
      <w:numFmt w:val="bullet"/>
      <w:lvlText w:val=""/>
      <w:lvlJc w:val="left"/>
      <w:pPr>
        <w:tabs>
          <w:tab w:val="num" w:pos="5760"/>
        </w:tabs>
        <w:ind w:left="5760" w:hanging="360"/>
      </w:pPr>
      <w:rPr>
        <w:rFonts w:ascii="Symbol" w:hAnsi="Symbol" w:hint="default"/>
      </w:rPr>
    </w:lvl>
    <w:lvl w:ilvl="8" w:tplc="48E4DF4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0506B7"/>
    <w:multiLevelType w:val="hybridMultilevel"/>
    <w:tmpl w:val="6F963E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C2E"/>
    <w:multiLevelType w:val="hybridMultilevel"/>
    <w:tmpl w:val="E084D018"/>
    <w:lvl w:ilvl="0" w:tplc="CDEA20CC">
      <w:start w:val="1"/>
      <w:numFmt w:val="decimal"/>
      <w:lvlText w:val="%1."/>
      <w:lvlJc w:val="left"/>
      <w:pPr>
        <w:tabs>
          <w:tab w:val="num" w:pos="720"/>
        </w:tabs>
        <w:ind w:left="720" w:hanging="360"/>
      </w:pPr>
    </w:lvl>
    <w:lvl w:ilvl="1" w:tplc="A462C3D2" w:tentative="1">
      <w:start w:val="1"/>
      <w:numFmt w:val="decimal"/>
      <w:lvlText w:val="%2."/>
      <w:lvlJc w:val="left"/>
      <w:pPr>
        <w:tabs>
          <w:tab w:val="num" w:pos="1440"/>
        </w:tabs>
        <w:ind w:left="1440" w:hanging="360"/>
      </w:pPr>
    </w:lvl>
    <w:lvl w:ilvl="2" w:tplc="D834F44A" w:tentative="1">
      <w:start w:val="1"/>
      <w:numFmt w:val="decimal"/>
      <w:lvlText w:val="%3."/>
      <w:lvlJc w:val="left"/>
      <w:pPr>
        <w:tabs>
          <w:tab w:val="num" w:pos="2160"/>
        </w:tabs>
        <w:ind w:left="2160" w:hanging="360"/>
      </w:pPr>
    </w:lvl>
    <w:lvl w:ilvl="3" w:tplc="7A36EBEA" w:tentative="1">
      <w:start w:val="1"/>
      <w:numFmt w:val="decimal"/>
      <w:lvlText w:val="%4."/>
      <w:lvlJc w:val="left"/>
      <w:pPr>
        <w:tabs>
          <w:tab w:val="num" w:pos="2880"/>
        </w:tabs>
        <w:ind w:left="2880" w:hanging="360"/>
      </w:pPr>
    </w:lvl>
    <w:lvl w:ilvl="4" w:tplc="2F88C85C" w:tentative="1">
      <w:start w:val="1"/>
      <w:numFmt w:val="decimal"/>
      <w:lvlText w:val="%5."/>
      <w:lvlJc w:val="left"/>
      <w:pPr>
        <w:tabs>
          <w:tab w:val="num" w:pos="3600"/>
        </w:tabs>
        <w:ind w:left="3600" w:hanging="360"/>
      </w:pPr>
    </w:lvl>
    <w:lvl w:ilvl="5" w:tplc="E59AD632" w:tentative="1">
      <w:start w:val="1"/>
      <w:numFmt w:val="decimal"/>
      <w:lvlText w:val="%6."/>
      <w:lvlJc w:val="left"/>
      <w:pPr>
        <w:tabs>
          <w:tab w:val="num" w:pos="4320"/>
        </w:tabs>
        <w:ind w:left="4320" w:hanging="360"/>
      </w:pPr>
    </w:lvl>
    <w:lvl w:ilvl="6" w:tplc="DFDA6784" w:tentative="1">
      <w:start w:val="1"/>
      <w:numFmt w:val="decimal"/>
      <w:lvlText w:val="%7."/>
      <w:lvlJc w:val="left"/>
      <w:pPr>
        <w:tabs>
          <w:tab w:val="num" w:pos="5040"/>
        </w:tabs>
        <w:ind w:left="5040" w:hanging="360"/>
      </w:pPr>
    </w:lvl>
    <w:lvl w:ilvl="7" w:tplc="D2883B7E" w:tentative="1">
      <w:start w:val="1"/>
      <w:numFmt w:val="decimal"/>
      <w:lvlText w:val="%8."/>
      <w:lvlJc w:val="left"/>
      <w:pPr>
        <w:tabs>
          <w:tab w:val="num" w:pos="5760"/>
        </w:tabs>
        <w:ind w:left="5760" w:hanging="360"/>
      </w:pPr>
    </w:lvl>
    <w:lvl w:ilvl="8" w:tplc="E112147A" w:tentative="1">
      <w:start w:val="1"/>
      <w:numFmt w:val="decimal"/>
      <w:lvlText w:val="%9."/>
      <w:lvlJc w:val="left"/>
      <w:pPr>
        <w:tabs>
          <w:tab w:val="num" w:pos="6480"/>
        </w:tabs>
        <w:ind w:left="6480" w:hanging="360"/>
      </w:pPr>
    </w:lvl>
  </w:abstractNum>
  <w:abstractNum w:abstractNumId="4" w15:restartNumberingAfterBreak="0">
    <w:nsid w:val="3CD44CAD"/>
    <w:multiLevelType w:val="hybridMultilevel"/>
    <w:tmpl w:val="7E8AEF14"/>
    <w:lvl w:ilvl="0" w:tplc="696830E0">
      <w:start w:val="1"/>
      <w:numFmt w:val="decimal"/>
      <w:lvlText w:val="%1."/>
      <w:lvlJc w:val="left"/>
      <w:pPr>
        <w:tabs>
          <w:tab w:val="num" w:pos="720"/>
        </w:tabs>
        <w:ind w:left="720" w:hanging="360"/>
      </w:pPr>
    </w:lvl>
    <w:lvl w:ilvl="1" w:tplc="646A90FE" w:tentative="1">
      <w:start w:val="1"/>
      <w:numFmt w:val="decimal"/>
      <w:lvlText w:val="%2."/>
      <w:lvlJc w:val="left"/>
      <w:pPr>
        <w:tabs>
          <w:tab w:val="num" w:pos="1440"/>
        </w:tabs>
        <w:ind w:left="1440" w:hanging="360"/>
      </w:pPr>
    </w:lvl>
    <w:lvl w:ilvl="2" w:tplc="E2A68B74" w:tentative="1">
      <w:start w:val="1"/>
      <w:numFmt w:val="decimal"/>
      <w:lvlText w:val="%3."/>
      <w:lvlJc w:val="left"/>
      <w:pPr>
        <w:tabs>
          <w:tab w:val="num" w:pos="2160"/>
        </w:tabs>
        <w:ind w:left="2160" w:hanging="360"/>
      </w:pPr>
    </w:lvl>
    <w:lvl w:ilvl="3" w:tplc="413C1768" w:tentative="1">
      <w:start w:val="1"/>
      <w:numFmt w:val="decimal"/>
      <w:lvlText w:val="%4."/>
      <w:lvlJc w:val="left"/>
      <w:pPr>
        <w:tabs>
          <w:tab w:val="num" w:pos="2880"/>
        </w:tabs>
        <w:ind w:left="2880" w:hanging="360"/>
      </w:pPr>
    </w:lvl>
    <w:lvl w:ilvl="4" w:tplc="3E0A90D2" w:tentative="1">
      <w:start w:val="1"/>
      <w:numFmt w:val="decimal"/>
      <w:lvlText w:val="%5."/>
      <w:lvlJc w:val="left"/>
      <w:pPr>
        <w:tabs>
          <w:tab w:val="num" w:pos="3600"/>
        </w:tabs>
        <w:ind w:left="3600" w:hanging="360"/>
      </w:pPr>
    </w:lvl>
    <w:lvl w:ilvl="5" w:tplc="52AC0230" w:tentative="1">
      <w:start w:val="1"/>
      <w:numFmt w:val="decimal"/>
      <w:lvlText w:val="%6."/>
      <w:lvlJc w:val="left"/>
      <w:pPr>
        <w:tabs>
          <w:tab w:val="num" w:pos="4320"/>
        </w:tabs>
        <w:ind w:left="4320" w:hanging="360"/>
      </w:pPr>
    </w:lvl>
    <w:lvl w:ilvl="6" w:tplc="338A7BB2" w:tentative="1">
      <w:start w:val="1"/>
      <w:numFmt w:val="decimal"/>
      <w:lvlText w:val="%7."/>
      <w:lvlJc w:val="left"/>
      <w:pPr>
        <w:tabs>
          <w:tab w:val="num" w:pos="5040"/>
        </w:tabs>
        <w:ind w:left="5040" w:hanging="360"/>
      </w:pPr>
    </w:lvl>
    <w:lvl w:ilvl="7" w:tplc="F5705596" w:tentative="1">
      <w:start w:val="1"/>
      <w:numFmt w:val="decimal"/>
      <w:lvlText w:val="%8."/>
      <w:lvlJc w:val="left"/>
      <w:pPr>
        <w:tabs>
          <w:tab w:val="num" w:pos="5760"/>
        </w:tabs>
        <w:ind w:left="5760" w:hanging="360"/>
      </w:pPr>
    </w:lvl>
    <w:lvl w:ilvl="8" w:tplc="F144504C" w:tentative="1">
      <w:start w:val="1"/>
      <w:numFmt w:val="decimal"/>
      <w:lvlText w:val="%9."/>
      <w:lvlJc w:val="left"/>
      <w:pPr>
        <w:tabs>
          <w:tab w:val="num" w:pos="6480"/>
        </w:tabs>
        <w:ind w:left="6480" w:hanging="360"/>
      </w:pPr>
    </w:lvl>
  </w:abstractNum>
  <w:abstractNum w:abstractNumId="5" w15:restartNumberingAfterBreak="0">
    <w:nsid w:val="49E9278A"/>
    <w:multiLevelType w:val="hybridMultilevel"/>
    <w:tmpl w:val="A0928178"/>
    <w:lvl w:ilvl="0" w:tplc="8138A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84B8C"/>
    <w:multiLevelType w:val="hybridMultilevel"/>
    <w:tmpl w:val="A378CF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8F25BCD"/>
    <w:multiLevelType w:val="hybridMultilevel"/>
    <w:tmpl w:val="32F4303E"/>
    <w:lvl w:ilvl="0" w:tplc="3DE4E8A6">
      <w:start w:val="1"/>
      <w:numFmt w:val="bullet"/>
      <w:lvlText w:val="•"/>
      <w:lvlJc w:val="left"/>
      <w:pPr>
        <w:tabs>
          <w:tab w:val="num" w:pos="720"/>
        </w:tabs>
        <w:ind w:left="720" w:hanging="360"/>
      </w:pPr>
      <w:rPr>
        <w:rFonts w:ascii="Arial" w:hAnsi="Arial" w:hint="default"/>
      </w:rPr>
    </w:lvl>
    <w:lvl w:ilvl="1" w:tplc="BF525350" w:tentative="1">
      <w:start w:val="1"/>
      <w:numFmt w:val="bullet"/>
      <w:lvlText w:val="•"/>
      <w:lvlJc w:val="left"/>
      <w:pPr>
        <w:tabs>
          <w:tab w:val="num" w:pos="1440"/>
        </w:tabs>
        <w:ind w:left="1440" w:hanging="360"/>
      </w:pPr>
      <w:rPr>
        <w:rFonts w:ascii="Arial" w:hAnsi="Arial" w:hint="default"/>
      </w:rPr>
    </w:lvl>
    <w:lvl w:ilvl="2" w:tplc="92BEF3FE" w:tentative="1">
      <w:start w:val="1"/>
      <w:numFmt w:val="bullet"/>
      <w:lvlText w:val="•"/>
      <w:lvlJc w:val="left"/>
      <w:pPr>
        <w:tabs>
          <w:tab w:val="num" w:pos="2160"/>
        </w:tabs>
        <w:ind w:left="2160" w:hanging="360"/>
      </w:pPr>
      <w:rPr>
        <w:rFonts w:ascii="Arial" w:hAnsi="Arial" w:hint="default"/>
      </w:rPr>
    </w:lvl>
    <w:lvl w:ilvl="3" w:tplc="140C69A4" w:tentative="1">
      <w:start w:val="1"/>
      <w:numFmt w:val="bullet"/>
      <w:lvlText w:val="•"/>
      <w:lvlJc w:val="left"/>
      <w:pPr>
        <w:tabs>
          <w:tab w:val="num" w:pos="2880"/>
        </w:tabs>
        <w:ind w:left="2880" w:hanging="360"/>
      </w:pPr>
      <w:rPr>
        <w:rFonts w:ascii="Arial" w:hAnsi="Arial" w:hint="default"/>
      </w:rPr>
    </w:lvl>
    <w:lvl w:ilvl="4" w:tplc="3A9015DE" w:tentative="1">
      <w:start w:val="1"/>
      <w:numFmt w:val="bullet"/>
      <w:lvlText w:val="•"/>
      <w:lvlJc w:val="left"/>
      <w:pPr>
        <w:tabs>
          <w:tab w:val="num" w:pos="3600"/>
        </w:tabs>
        <w:ind w:left="3600" w:hanging="360"/>
      </w:pPr>
      <w:rPr>
        <w:rFonts w:ascii="Arial" w:hAnsi="Arial" w:hint="default"/>
      </w:rPr>
    </w:lvl>
    <w:lvl w:ilvl="5" w:tplc="36D2888E" w:tentative="1">
      <w:start w:val="1"/>
      <w:numFmt w:val="bullet"/>
      <w:lvlText w:val="•"/>
      <w:lvlJc w:val="left"/>
      <w:pPr>
        <w:tabs>
          <w:tab w:val="num" w:pos="4320"/>
        </w:tabs>
        <w:ind w:left="4320" w:hanging="360"/>
      </w:pPr>
      <w:rPr>
        <w:rFonts w:ascii="Arial" w:hAnsi="Arial" w:hint="default"/>
      </w:rPr>
    </w:lvl>
    <w:lvl w:ilvl="6" w:tplc="370E684C" w:tentative="1">
      <w:start w:val="1"/>
      <w:numFmt w:val="bullet"/>
      <w:lvlText w:val="•"/>
      <w:lvlJc w:val="left"/>
      <w:pPr>
        <w:tabs>
          <w:tab w:val="num" w:pos="5040"/>
        </w:tabs>
        <w:ind w:left="5040" w:hanging="360"/>
      </w:pPr>
      <w:rPr>
        <w:rFonts w:ascii="Arial" w:hAnsi="Arial" w:hint="default"/>
      </w:rPr>
    </w:lvl>
    <w:lvl w:ilvl="7" w:tplc="A08E0DF0" w:tentative="1">
      <w:start w:val="1"/>
      <w:numFmt w:val="bullet"/>
      <w:lvlText w:val="•"/>
      <w:lvlJc w:val="left"/>
      <w:pPr>
        <w:tabs>
          <w:tab w:val="num" w:pos="5760"/>
        </w:tabs>
        <w:ind w:left="5760" w:hanging="360"/>
      </w:pPr>
      <w:rPr>
        <w:rFonts w:ascii="Arial" w:hAnsi="Arial" w:hint="default"/>
      </w:rPr>
    </w:lvl>
    <w:lvl w:ilvl="8" w:tplc="EA9C0552" w:tentative="1">
      <w:start w:val="1"/>
      <w:numFmt w:val="bullet"/>
      <w:lvlText w:val="•"/>
      <w:lvlJc w:val="left"/>
      <w:pPr>
        <w:tabs>
          <w:tab w:val="num" w:pos="6480"/>
        </w:tabs>
        <w:ind w:left="6480" w:hanging="360"/>
      </w:pPr>
      <w:rPr>
        <w:rFonts w:ascii="Arial" w:hAnsi="Arial" w:hint="default"/>
      </w:rPr>
    </w:lvl>
  </w:abstractNum>
  <w:num w:numId="1" w16cid:durableId="1326056906">
    <w:abstractNumId w:val="1"/>
  </w:num>
  <w:num w:numId="2" w16cid:durableId="2023623268">
    <w:abstractNumId w:val="0"/>
  </w:num>
  <w:num w:numId="3" w16cid:durableId="1741243606">
    <w:abstractNumId w:val="4"/>
  </w:num>
  <w:num w:numId="4" w16cid:durableId="884873202">
    <w:abstractNumId w:val="7"/>
  </w:num>
  <w:num w:numId="5" w16cid:durableId="2041777900">
    <w:abstractNumId w:val="2"/>
  </w:num>
  <w:num w:numId="6" w16cid:durableId="1954943984">
    <w:abstractNumId w:val="3"/>
  </w:num>
  <w:num w:numId="7" w16cid:durableId="1693726832">
    <w:abstractNumId w:val="6"/>
  </w:num>
  <w:num w:numId="8" w16cid:durableId="303657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EE"/>
    <w:rsid w:val="000550F0"/>
    <w:rsid w:val="00074CDB"/>
    <w:rsid w:val="00174E96"/>
    <w:rsid w:val="00212299"/>
    <w:rsid w:val="002613B7"/>
    <w:rsid w:val="002C6C15"/>
    <w:rsid w:val="00305B5F"/>
    <w:rsid w:val="003416DF"/>
    <w:rsid w:val="0035786C"/>
    <w:rsid w:val="003A0C81"/>
    <w:rsid w:val="00486E34"/>
    <w:rsid w:val="004B4629"/>
    <w:rsid w:val="00502BA1"/>
    <w:rsid w:val="005B75FB"/>
    <w:rsid w:val="00696E04"/>
    <w:rsid w:val="00750F63"/>
    <w:rsid w:val="0079747C"/>
    <w:rsid w:val="00881FD1"/>
    <w:rsid w:val="009D23EE"/>
    <w:rsid w:val="00BB575E"/>
    <w:rsid w:val="00BB59A4"/>
    <w:rsid w:val="00C0474C"/>
    <w:rsid w:val="00C06A4B"/>
    <w:rsid w:val="00C13FC5"/>
    <w:rsid w:val="00C57C24"/>
    <w:rsid w:val="00C57CF8"/>
    <w:rsid w:val="00C97F40"/>
    <w:rsid w:val="00CC18B8"/>
    <w:rsid w:val="00D530AE"/>
    <w:rsid w:val="00D61D52"/>
    <w:rsid w:val="00D82C6E"/>
    <w:rsid w:val="00D910E6"/>
    <w:rsid w:val="00D9754E"/>
    <w:rsid w:val="00DA6C54"/>
    <w:rsid w:val="00E756AB"/>
    <w:rsid w:val="00EB18F1"/>
    <w:rsid w:val="00FE2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2C1F"/>
  <w15:chartTrackingRefBased/>
  <w15:docId w15:val="{35A68675-7F4A-493C-B075-60692D8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3EE"/>
    <w:rPr>
      <w:rFonts w:eastAsiaTheme="majorEastAsia" w:cstheme="majorBidi"/>
      <w:color w:val="272727" w:themeColor="text1" w:themeTint="D8"/>
    </w:rPr>
  </w:style>
  <w:style w:type="paragraph" w:styleId="Title">
    <w:name w:val="Title"/>
    <w:basedOn w:val="Normal"/>
    <w:next w:val="Normal"/>
    <w:link w:val="TitleChar"/>
    <w:uiPriority w:val="10"/>
    <w:qFormat/>
    <w:rsid w:val="009D2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3EE"/>
    <w:pPr>
      <w:spacing w:before="160"/>
      <w:jc w:val="center"/>
    </w:pPr>
    <w:rPr>
      <w:i/>
      <w:iCs/>
      <w:color w:val="404040" w:themeColor="text1" w:themeTint="BF"/>
    </w:rPr>
  </w:style>
  <w:style w:type="character" w:customStyle="1" w:styleId="QuoteChar">
    <w:name w:val="Quote Char"/>
    <w:basedOn w:val="DefaultParagraphFont"/>
    <w:link w:val="Quote"/>
    <w:uiPriority w:val="29"/>
    <w:rsid w:val="009D23EE"/>
    <w:rPr>
      <w:i/>
      <w:iCs/>
      <w:color w:val="404040" w:themeColor="text1" w:themeTint="BF"/>
    </w:rPr>
  </w:style>
  <w:style w:type="paragraph" w:styleId="ListParagraph">
    <w:name w:val="List Paragraph"/>
    <w:basedOn w:val="Normal"/>
    <w:uiPriority w:val="34"/>
    <w:qFormat/>
    <w:rsid w:val="009D23EE"/>
    <w:pPr>
      <w:ind w:left="720"/>
      <w:contextualSpacing/>
    </w:pPr>
  </w:style>
  <w:style w:type="character" w:styleId="IntenseEmphasis">
    <w:name w:val="Intense Emphasis"/>
    <w:basedOn w:val="DefaultParagraphFont"/>
    <w:uiPriority w:val="21"/>
    <w:qFormat/>
    <w:rsid w:val="009D23EE"/>
    <w:rPr>
      <w:i/>
      <w:iCs/>
      <w:color w:val="0F4761" w:themeColor="accent1" w:themeShade="BF"/>
    </w:rPr>
  </w:style>
  <w:style w:type="paragraph" w:styleId="IntenseQuote">
    <w:name w:val="Intense Quote"/>
    <w:basedOn w:val="Normal"/>
    <w:next w:val="Normal"/>
    <w:link w:val="IntenseQuoteChar"/>
    <w:uiPriority w:val="30"/>
    <w:qFormat/>
    <w:rsid w:val="009D2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3EE"/>
    <w:rPr>
      <w:i/>
      <w:iCs/>
      <w:color w:val="0F4761" w:themeColor="accent1" w:themeShade="BF"/>
    </w:rPr>
  </w:style>
  <w:style w:type="character" w:styleId="IntenseReference">
    <w:name w:val="Intense Reference"/>
    <w:basedOn w:val="DefaultParagraphFont"/>
    <w:uiPriority w:val="32"/>
    <w:qFormat/>
    <w:rsid w:val="009D23EE"/>
    <w:rPr>
      <w:b/>
      <w:bCs/>
      <w:smallCaps/>
      <w:color w:val="0F4761" w:themeColor="accent1" w:themeShade="BF"/>
      <w:spacing w:val="5"/>
    </w:rPr>
  </w:style>
  <w:style w:type="paragraph" w:styleId="NormalWeb">
    <w:name w:val="Normal (Web)"/>
    <w:basedOn w:val="Normal"/>
    <w:uiPriority w:val="99"/>
    <w:semiHidden/>
    <w:unhideWhenUsed/>
    <w:rsid w:val="00FE25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9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8930">
      <w:bodyDiv w:val="1"/>
      <w:marLeft w:val="0"/>
      <w:marRight w:val="0"/>
      <w:marTop w:val="0"/>
      <w:marBottom w:val="0"/>
      <w:divBdr>
        <w:top w:val="none" w:sz="0" w:space="0" w:color="auto"/>
        <w:left w:val="none" w:sz="0" w:space="0" w:color="auto"/>
        <w:bottom w:val="none" w:sz="0" w:space="0" w:color="auto"/>
        <w:right w:val="none" w:sz="0" w:space="0" w:color="auto"/>
      </w:divBdr>
    </w:div>
    <w:div w:id="679621819">
      <w:bodyDiv w:val="1"/>
      <w:marLeft w:val="0"/>
      <w:marRight w:val="0"/>
      <w:marTop w:val="0"/>
      <w:marBottom w:val="0"/>
      <w:divBdr>
        <w:top w:val="none" w:sz="0" w:space="0" w:color="auto"/>
        <w:left w:val="none" w:sz="0" w:space="0" w:color="auto"/>
        <w:bottom w:val="none" w:sz="0" w:space="0" w:color="auto"/>
        <w:right w:val="none" w:sz="0" w:space="0" w:color="auto"/>
      </w:divBdr>
      <w:divsChild>
        <w:div w:id="987707708">
          <w:marLeft w:val="806"/>
          <w:marRight w:val="0"/>
          <w:marTop w:val="0"/>
          <w:marBottom w:val="0"/>
          <w:divBdr>
            <w:top w:val="none" w:sz="0" w:space="0" w:color="auto"/>
            <w:left w:val="none" w:sz="0" w:space="0" w:color="auto"/>
            <w:bottom w:val="none" w:sz="0" w:space="0" w:color="auto"/>
            <w:right w:val="none" w:sz="0" w:space="0" w:color="auto"/>
          </w:divBdr>
        </w:div>
        <w:div w:id="1257249340">
          <w:marLeft w:val="806"/>
          <w:marRight w:val="0"/>
          <w:marTop w:val="0"/>
          <w:marBottom w:val="0"/>
          <w:divBdr>
            <w:top w:val="none" w:sz="0" w:space="0" w:color="auto"/>
            <w:left w:val="none" w:sz="0" w:space="0" w:color="auto"/>
            <w:bottom w:val="none" w:sz="0" w:space="0" w:color="auto"/>
            <w:right w:val="none" w:sz="0" w:space="0" w:color="auto"/>
          </w:divBdr>
        </w:div>
        <w:div w:id="1905334675">
          <w:marLeft w:val="806"/>
          <w:marRight w:val="0"/>
          <w:marTop w:val="0"/>
          <w:marBottom w:val="0"/>
          <w:divBdr>
            <w:top w:val="none" w:sz="0" w:space="0" w:color="auto"/>
            <w:left w:val="none" w:sz="0" w:space="0" w:color="auto"/>
            <w:bottom w:val="none" w:sz="0" w:space="0" w:color="auto"/>
            <w:right w:val="none" w:sz="0" w:space="0" w:color="auto"/>
          </w:divBdr>
        </w:div>
      </w:divsChild>
    </w:div>
    <w:div w:id="783426854">
      <w:bodyDiv w:val="1"/>
      <w:marLeft w:val="0"/>
      <w:marRight w:val="0"/>
      <w:marTop w:val="0"/>
      <w:marBottom w:val="0"/>
      <w:divBdr>
        <w:top w:val="none" w:sz="0" w:space="0" w:color="auto"/>
        <w:left w:val="none" w:sz="0" w:space="0" w:color="auto"/>
        <w:bottom w:val="none" w:sz="0" w:space="0" w:color="auto"/>
        <w:right w:val="none" w:sz="0" w:space="0" w:color="auto"/>
      </w:divBdr>
    </w:div>
    <w:div w:id="883716056">
      <w:bodyDiv w:val="1"/>
      <w:marLeft w:val="0"/>
      <w:marRight w:val="0"/>
      <w:marTop w:val="0"/>
      <w:marBottom w:val="0"/>
      <w:divBdr>
        <w:top w:val="none" w:sz="0" w:space="0" w:color="auto"/>
        <w:left w:val="none" w:sz="0" w:space="0" w:color="auto"/>
        <w:bottom w:val="none" w:sz="0" w:space="0" w:color="auto"/>
        <w:right w:val="none" w:sz="0" w:space="0" w:color="auto"/>
      </w:divBdr>
    </w:div>
    <w:div w:id="887109064">
      <w:bodyDiv w:val="1"/>
      <w:marLeft w:val="0"/>
      <w:marRight w:val="0"/>
      <w:marTop w:val="0"/>
      <w:marBottom w:val="0"/>
      <w:divBdr>
        <w:top w:val="none" w:sz="0" w:space="0" w:color="auto"/>
        <w:left w:val="none" w:sz="0" w:space="0" w:color="auto"/>
        <w:bottom w:val="none" w:sz="0" w:space="0" w:color="auto"/>
        <w:right w:val="none" w:sz="0" w:space="0" w:color="auto"/>
      </w:divBdr>
      <w:divsChild>
        <w:div w:id="1518883155">
          <w:marLeft w:val="547"/>
          <w:marRight w:val="0"/>
          <w:marTop w:val="0"/>
          <w:marBottom w:val="0"/>
          <w:divBdr>
            <w:top w:val="none" w:sz="0" w:space="0" w:color="auto"/>
            <w:left w:val="none" w:sz="0" w:space="0" w:color="auto"/>
            <w:bottom w:val="none" w:sz="0" w:space="0" w:color="auto"/>
            <w:right w:val="none" w:sz="0" w:space="0" w:color="auto"/>
          </w:divBdr>
        </w:div>
        <w:div w:id="1643150920">
          <w:marLeft w:val="547"/>
          <w:marRight w:val="0"/>
          <w:marTop w:val="0"/>
          <w:marBottom w:val="0"/>
          <w:divBdr>
            <w:top w:val="none" w:sz="0" w:space="0" w:color="auto"/>
            <w:left w:val="none" w:sz="0" w:space="0" w:color="auto"/>
            <w:bottom w:val="none" w:sz="0" w:space="0" w:color="auto"/>
            <w:right w:val="none" w:sz="0" w:space="0" w:color="auto"/>
          </w:divBdr>
        </w:div>
        <w:div w:id="255600431">
          <w:marLeft w:val="547"/>
          <w:marRight w:val="0"/>
          <w:marTop w:val="0"/>
          <w:marBottom w:val="0"/>
          <w:divBdr>
            <w:top w:val="none" w:sz="0" w:space="0" w:color="auto"/>
            <w:left w:val="none" w:sz="0" w:space="0" w:color="auto"/>
            <w:bottom w:val="none" w:sz="0" w:space="0" w:color="auto"/>
            <w:right w:val="none" w:sz="0" w:space="0" w:color="auto"/>
          </w:divBdr>
        </w:div>
        <w:div w:id="1633289767">
          <w:marLeft w:val="547"/>
          <w:marRight w:val="0"/>
          <w:marTop w:val="0"/>
          <w:marBottom w:val="0"/>
          <w:divBdr>
            <w:top w:val="none" w:sz="0" w:space="0" w:color="auto"/>
            <w:left w:val="none" w:sz="0" w:space="0" w:color="auto"/>
            <w:bottom w:val="none" w:sz="0" w:space="0" w:color="auto"/>
            <w:right w:val="none" w:sz="0" w:space="0" w:color="auto"/>
          </w:divBdr>
        </w:div>
        <w:div w:id="501241950">
          <w:marLeft w:val="547"/>
          <w:marRight w:val="0"/>
          <w:marTop w:val="0"/>
          <w:marBottom w:val="0"/>
          <w:divBdr>
            <w:top w:val="none" w:sz="0" w:space="0" w:color="auto"/>
            <w:left w:val="none" w:sz="0" w:space="0" w:color="auto"/>
            <w:bottom w:val="none" w:sz="0" w:space="0" w:color="auto"/>
            <w:right w:val="none" w:sz="0" w:space="0" w:color="auto"/>
          </w:divBdr>
        </w:div>
        <w:div w:id="2047826605">
          <w:marLeft w:val="547"/>
          <w:marRight w:val="0"/>
          <w:marTop w:val="0"/>
          <w:marBottom w:val="160"/>
          <w:divBdr>
            <w:top w:val="none" w:sz="0" w:space="0" w:color="auto"/>
            <w:left w:val="none" w:sz="0" w:space="0" w:color="auto"/>
            <w:bottom w:val="none" w:sz="0" w:space="0" w:color="auto"/>
            <w:right w:val="none" w:sz="0" w:space="0" w:color="auto"/>
          </w:divBdr>
        </w:div>
      </w:divsChild>
    </w:div>
    <w:div w:id="980187406">
      <w:bodyDiv w:val="1"/>
      <w:marLeft w:val="0"/>
      <w:marRight w:val="0"/>
      <w:marTop w:val="0"/>
      <w:marBottom w:val="0"/>
      <w:divBdr>
        <w:top w:val="none" w:sz="0" w:space="0" w:color="auto"/>
        <w:left w:val="none" w:sz="0" w:space="0" w:color="auto"/>
        <w:bottom w:val="none" w:sz="0" w:space="0" w:color="auto"/>
        <w:right w:val="none" w:sz="0" w:space="0" w:color="auto"/>
      </w:divBdr>
      <w:divsChild>
        <w:div w:id="652872266">
          <w:marLeft w:val="0"/>
          <w:marRight w:val="0"/>
          <w:marTop w:val="0"/>
          <w:marBottom w:val="0"/>
          <w:divBdr>
            <w:top w:val="none" w:sz="0" w:space="0" w:color="auto"/>
            <w:left w:val="none" w:sz="0" w:space="0" w:color="auto"/>
            <w:bottom w:val="none" w:sz="0" w:space="0" w:color="auto"/>
            <w:right w:val="none" w:sz="0" w:space="0" w:color="auto"/>
          </w:divBdr>
          <w:divsChild>
            <w:div w:id="225534257">
              <w:marLeft w:val="0"/>
              <w:marRight w:val="0"/>
              <w:marTop w:val="0"/>
              <w:marBottom w:val="0"/>
              <w:divBdr>
                <w:top w:val="none" w:sz="0" w:space="0" w:color="auto"/>
                <w:left w:val="none" w:sz="0" w:space="0" w:color="auto"/>
                <w:bottom w:val="none" w:sz="0" w:space="0" w:color="auto"/>
                <w:right w:val="none" w:sz="0" w:space="0" w:color="auto"/>
              </w:divBdr>
              <w:divsChild>
                <w:div w:id="1573857813">
                  <w:marLeft w:val="0"/>
                  <w:marRight w:val="0"/>
                  <w:marTop w:val="0"/>
                  <w:marBottom w:val="0"/>
                  <w:divBdr>
                    <w:top w:val="none" w:sz="0" w:space="0" w:color="auto"/>
                    <w:left w:val="none" w:sz="0" w:space="0" w:color="auto"/>
                    <w:bottom w:val="none" w:sz="0" w:space="0" w:color="auto"/>
                    <w:right w:val="none" w:sz="0" w:space="0" w:color="auto"/>
                  </w:divBdr>
                  <w:divsChild>
                    <w:div w:id="18948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5452">
      <w:bodyDiv w:val="1"/>
      <w:marLeft w:val="0"/>
      <w:marRight w:val="0"/>
      <w:marTop w:val="0"/>
      <w:marBottom w:val="0"/>
      <w:divBdr>
        <w:top w:val="none" w:sz="0" w:space="0" w:color="auto"/>
        <w:left w:val="none" w:sz="0" w:space="0" w:color="auto"/>
        <w:bottom w:val="none" w:sz="0" w:space="0" w:color="auto"/>
        <w:right w:val="none" w:sz="0" w:space="0" w:color="auto"/>
      </w:divBdr>
    </w:div>
    <w:div w:id="1539048246">
      <w:bodyDiv w:val="1"/>
      <w:marLeft w:val="0"/>
      <w:marRight w:val="0"/>
      <w:marTop w:val="0"/>
      <w:marBottom w:val="0"/>
      <w:divBdr>
        <w:top w:val="none" w:sz="0" w:space="0" w:color="auto"/>
        <w:left w:val="none" w:sz="0" w:space="0" w:color="auto"/>
        <w:bottom w:val="none" w:sz="0" w:space="0" w:color="auto"/>
        <w:right w:val="none" w:sz="0" w:space="0" w:color="auto"/>
      </w:divBdr>
      <w:divsChild>
        <w:div w:id="1844124686">
          <w:marLeft w:val="0"/>
          <w:marRight w:val="0"/>
          <w:marTop w:val="0"/>
          <w:marBottom w:val="0"/>
          <w:divBdr>
            <w:top w:val="none" w:sz="0" w:space="0" w:color="auto"/>
            <w:left w:val="none" w:sz="0" w:space="0" w:color="auto"/>
            <w:bottom w:val="none" w:sz="0" w:space="0" w:color="auto"/>
            <w:right w:val="none" w:sz="0" w:space="0" w:color="auto"/>
          </w:divBdr>
          <w:divsChild>
            <w:div w:id="1116028114">
              <w:marLeft w:val="0"/>
              <w:marRight w:val="0"/>
              <w:marTop w:val="0"/>
              <w:marBottom w:val="0"/>
              <w:divBdr>
                <w:top w:val="none" w:sz="0" w:space="0" w:color="auto"/>
                <w:left w:val="none" w:sz="0" w:space="0" w:color="auto"/>
                <w:bottom w:val="none" w:sz="0" w:space="0" w:color="auto"/>
                <w:right w:val="none" w:sz="0" w:space="0" w:color="auto"/>
              </w:divBdr>
              <w:divsChild>
                <w:div w:id="1508207065">
                  <w:marLeft w:val="0"/>
                  <w:marRight w:val="0"/>
                  <w:marTop w:val="0"/>
                  <w:marBottom w:val="0"/>
                  <w:divBdr>
                    <w:top w:val="none" w:sz="0" w:space="0" w:color="auto"/>
                    <w:left w:val="none" w:sz="0" w:space="0" w:color="auto"/>
                    <w:bottom w:val="none" w:sz="0" w:space="0" w:color="auto"/>
                    <w:right w:val="none" w:sz="0" w:space="0" w:color="auto"/>
                  </w:divBdr>
                  <w:divsChild>
                    <w:div w:id="9848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4798">
      <w:bodyDiv w:val="1"/>
      <w:marLeft w:val="0"/>
      <w:marRight w:val="0"/>
      <w:marTop w:val="0"/>
      <w:marBottom w:val="0"/>
      <w:divBdr>
        <w:top w:val="none" w:sz="0" w:space="0" w:color="auto"/>
        <w:left w:val="none" w:sz="0" w:space="0" w:color="auto"/>
        <w:bottom w:val="none" w:sz="0" w:space="0" w:color="auto"/>
        <w:right w:val="none" w:sz="0" w:space="0" w:color="auto"/>
      </w:divBdr>
      <w:divsChild>
        <w:div w:id="1737818301">
          <w:marLeft w:val="446"/>
          <w:marRight w:val="0"/>
          <w:marTop w:val="0"/>
          <w:marBottom w:val="0"/>
          <w:divBdr>
            <w:top w:val="none" w:sz="0" w:space="0" w:color="auto"/>
            <w:left w:val="none" w:sz="0" w:space="0" w:color="auto"/>
            <w:bottom w:val="none" w:sz="0" w:space="0" w:color="auto"/>
            <w:right w:val="none" w:sz="0" w:space="0" w:color="auto"/>
          </w:divBdr>
        </w:div>
        <w:div w:id="1577662687">
          <w:marLeft w:val="446"/>
          <w:marRight w:val="0"/>
          <w:marTop w:val="0"/>
          <w:marBottom w:val="0"/>
          <w:divBdr>
            <w:top w:val="none" w:sz="0" w:space="0" w:color="auto"/>
            <w:left w:val="none" w:sz="0" w:space="0" w:color="auto"/>
            <w:bottom w:val="none" w:sz="0" w:space="0" w:color="auto"/>
            <w:right w:val="none" w:sz="0" w:space="0" w:color="auto"/>
          </w:divBdr>
        </w:div>
      </w:divsChild>
    </w:div>
    <w:div w:id="1790009392">
      <w:bodyDiv w:val="1"/>
      <w:marLeft w:val="0"/>
      <w:marRight w:val="0"/>
      <w:marTop w:val="0"/>
      <w:marBottom w:val="0"/>
      <w:divBdr>
        <w:top w:val="none" w:sz="0" w:space="0" w:color="auto"/>
        <w:left w:val="none" w:sz="0" w:space="0" w:color="auto"/>
        <w:bottom w:val="none" w:sz="0" w:space="0" w:color="auto"/>
        <w:right w:val="none" w:sz="0" w:space="0" w:color="auto"/>
      </w:divBdr>
      <w:divsChild>
        <w:div w:id="510992013">
          <w:marLeft w:val="806"/>
          <w:marRight w:val="0"/>
          <w:marTop w:val="0"/>
          <w:marBottom w:val="0"/>
          <w:divBdr>
            <w:top w:val="none" w:sz="0" w:space="0" w:color="auto"/>
            <w:left w:val="none" w:sz="0" w:space="0" w:color="auto"/>
            <w:bottom w:val="none" w:sz="0" w:space="0" w:color="auto"/>
            <w:right w:val="none" w:sz="0" w:space="0" w:color="auto"/>
          </w:divBdr>
        </w:div>
        <w:div w:id="2106917688">
          <w:marLeft w:val="720"/>
          <w:marRight w:val="0"/>
          <w:marTop w:val="0"/>
          <w:marBottom w:val="0"/>
          <w:divBdr>
            <w:top w:val="none" w:sz="0" w:space="0" w:color="auto"/>
            <w:left w:val="none" w:sz="0" w:space="0" w:color="auto"/>
            <w:bottom w:val="none" w:sz="0" w:space="0" w:color="auto"/>
            <w:right w:val="none" w:sz="0" w:space="0" w:color="auto"/>
          </w:divBdr>
        </w:div>
        <w:div w:id="1114863817">
          <w:marLeft w:val="720"/>
          <w:marRight w:val="0"/>
          <w:marTop w:val="0"/>
          <w:marBottom w:val="0"/>
          <w:divBdr>
            <w:top w:val="none" w:sz="0" w:space="0" w:color="auto"/>
            <w:left w:val="none" w:sz="0" w:space="0" w:color="auto"/>
            <w:bottom w:val="none" w:sz="0" w:space="0" w:color="auto"/>
            <w:right w:val="none" w:sz="0" w:space="0" w:color="auto"/>
          </w:divBdr>
        </w:div>
        <w:div w:id="847794068">
          <w:marLeft w:val="547"/>
          <w:marRight w:val="0"/>
          <w:marTop w:val="0"/>
          <w:marBottom w:val="0"/>
          <w:divBdr>
            <w:top w:val="none" w:sz="0" w:space="0" w:color="auto"/>
            <w:left w:val="none" w:sz="0" w:space="0" w:color="auto"/>
            <w:bottom w:val="none" w:sz="0" w:space="0" w:color="auto"/>
            <w:right w:val="none" w:sz="0" w:space="0" w:color="auto"/>
          </w:divBdr>
        </w:div>
        <w:div w:id="1602957754">
          <w:marLeft w:val="547"/>
          <w:marRight w:val="0"/>
          <w:marTop w:val="0"/>
          <w:marBottom w:val="0"/>
          <w:divBdr>
            <w:top w:val="none" w:sz="0" w:space="0" w:color="auto"/>
            <w:left w:val="none" w:sz="0" w:space="0" w:color="auto"/>
            <w:bottom w:val="none" w:sz="0" w:space="0" w:color="auto"/>
            <w:right w:val="none" w:sz="0" w:space="0" w:color="auto"/>
          </w:divBdr>
        </w:div>
        <w:div w:id="4408754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Boshra Salem</dc:creator>
  <cp:keywords/>
  <dc:description/>
  <cp:lastModifiedBy>Boshra Salem</cp:lastModifiedBy>
  <cp:revision>2</cp:revision>
  <dcterms:created xsi:type="dcterms:W3CDTF">2024-03-05T09:40:00Z</dcterms:created>
  <dcterms:modified xsi:type="dcterms:W3CDTF">2024-03-05T09:40:00Z</dcterms:modified>
</cp:coreProperties>
</file>